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6237"/>
      </w:tblGrid>
      <w:tr w:rsidR="00D24B22">
        <w:trPr>
          <w:cantSplit/>
          <w:trHeight w:val="789"/>
        </w:trPr>
        <w:tc>
          <w:tcPr>
            <w:tcW w:w="418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24B22" w:rsidRDefault="00166505">
            <w:pPr>
              <w:pStyle w:val="Commentaire"/>
              <w:rPr>
                <w:rFonts w:ascii="Calibri" w:hAnsi="Calibri"/>
              </w:rPr>
            </w:pPr>
            <w:bookmarkStart w:id="0" w:name="_GoBack"/>
            <w:bookmarkEnd w:id="0"/>
            <w:r w:rsidRPr="003D3338">
              <w:rPr>
                <w:noProof/>
              </w:rPr>
              <w:drawing>
                <wp:inline distT="0" distB="0" distL="0" distR="0">
                  <wp:extent cx="1752600" cy="923925"/>
                  <wp:effectExtent l="0" t="0" r="0" b="9525"/>
                  <wp:docPr id="1" name="Image 1" descr="R:\COMMUNICATION - LOGISTIQUE\Logo CG\vdm_le_departement_rvb_2015-04-13_17-54-24_9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R:\COMMUNICATION - LOGISTIQUE\Logo CG\vdm_le_departement_rvb_2015-04-13_17-54-24_9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4B22" w:rsidRDefault="00D24B22">
            <w:pPr>
              <w:rPr>
                <w:rFonts w:ascii="Calibri" w:hAnsi="Calibri"/>
                <w:sz w:val="20"/>
                <w:szCs w:val="20"/>
              </w:rPr>
            </w:pPr>
          </w:p>
          <w:p w:rsidR="00D24B22" w:rsidRDefault="00D24B22">
            <w:pPr>
              <w:rPr>
                <w:rFonts w:ascii="Calibri" w:hAnsi="Calibri"/>
                <w:sz w:val="20"/>
                <w:szCs w:val="20"/>
              </w:rPr>
            </w:pPr>
          </w:p>
          <w:p w:rsidR="00D24B22" w:rsidRDefault="00D24B22">
            <w:pPr>
              <w:tabs>
                <w:tab w:val="left" w:pos="396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D24B22" w:rsidRDefault="00D24B22">
            <w:pPr>
              <w:rPr>
                <w:rFonts w:ascii="Calibri" w:hAnsi="Calibri" w:cs="Arial"/>
                <w:b/>
                <w:sz w:val="20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22" w:rsidRDefault="00D24B22">
            <w:pPr>
              <w:pStyle w:val="Titre2"/>
              <w:spacing w:before="60" w:after="60"/>
              <w:rPr>
                <w:sz w:val="20"/>
              </w:rPr>
            </w:pPr>
            <w:r>
              <w:rPr>
                <w:sz w:val="20"/>
              </w:rPr>
              <w:t>Date de mise à jour :</w:t>
            </w:r>
            <w:r w:rsidR="001F5118">
              <w:rPr>
                <w:sz w:val="20"/>
              </w:rPr>
              <w:t xml:space="preserve"> </w:t>
            </w:r>
            <w:r w:rsidR="00E2252C">
              <w:rPr>
                <w:sz w:val="20"/>
              </w:rPr>
              <w:t>11</w:t>
            </w:r>
            <w:r w:rsidR="00993B30">
              <w:rPr>
                <w:sz w:val="20"/>
              </w:rPr>
              <w:t>/0</w:t>
            </w:r>
            <w:r w:rsidR="00E2252C">
              <w:rPr>
                <w:sz w:val="20"/>
              </w:rPr>
              <w:t>6</w:t>
            </w:r>
            <w:r w:rsidR="00993B30">
              <w:rPr>
                <w:sz w:val="20"/>
              </w:rPr>
              <w:t>/202</w:t>
            </w:r>
            <w:r w:rsidR="00E2252C">
              <w:rPr>
                <w:sz w:val="20"/>
              </w:rPr>
              <w:t>5</w:t>
            </w:r>
          </w:p>
          <w:p w:rsidR="00D24B22" w:rsidRDefault="00D24B22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Poste occupé précédemment par : </w:t>
            </w:r>
            <w:r w:rsidR="00E04638">
              <w:rPr>
                <w:rFonts w:ascii="Arial" w:hAnsi="Arial" w:cs="Arial"/>
                <w:b/>
                <w:bCs/>
                <w:sz w:val="20"/>
              </w:rPr>
              <w:t xml:space="preserve">MHADER </w:t>
            </w:r>
            <w:r w:rsidR="005010E7">
              <w:rPr>
                <w:rFonts w:ascii="Arial" w:hAnsi="Arial" w:cs="Arial"/>
                <w:b/>
                <w:bCs/>
                <w:sz w:val="20"/>
              </w:rPr>
              <w:t>RENAUDIE Karine</w:t>
            </w:r>
          </w:p>
          <w:p w:rsidR="00D24B22" w:rsidRDefault="00D24B22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993B30">
              <w:rPr>
                <w:rFonts w:ascii="Arial" w:hAnsi="Arial" w:cs="Arial"/>
                <w:sz w:val="20"/>
                <w:highlight w:val="black"/>
              </w:rPr>
              <w:sym w:font="Symbol" w:char="F0FF"/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 Mobilité      </w:t>
            </w:r>
            <w:r>
              <w:rPr>
                <w:rFonts w:ascii="Arial" w:hAnsi="Arial" w:cs="Arial"/>
                <w:sz w:val="20"/>
              </w:rPr>
              <w:sym w:font="Symbol" w:char="F0FF"/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 Redéploiement     </w:t>
            </w:r>
            <w:r>
              <w:rPr>
                <w:rFonts w:ascii="Arial" w:hAnsi="Arial" w:cs="Arial"/>
                <w:sz w:val="20"/>
              </w:rPr>
              <w:sym w:font="Symbol" w:char="F0FF"/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 Création      </w:t>
            </w:r>
          </w:p>
          <w:p w:rsidR="00D24B22" w:rsidRDefault="005010E7" w:rsidP="005010E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Libellé court RH : </w:t>
            </w:r>
            <w:r w:rsidRPr="005010E7">
              <w:rPr>
                <w:rFonts w:ascii="Arial" w:hAnsi="Arial" w:cs="Arial"/>
                <w:b/>
                <w:sz w:val="20"/>
              </w:rPr>
              <w:t xml:space="preserve">FPHPESU004 </w:t>
            </w:r>
            <w:r w:rsidR="00D24B22">
              <w:rPr>
                <w:rFonts w:ascii="Arial" w:hAnsi="Arial" w:cs="Arial"/>
                <w:b/>
                <w:sz w:val="20"/>
              </w:rPr>
              <w:t xml:space="preserve">code poste RH </w:t>
            </w:r>
            <w:r w:rsidR="007E7725">
              <w:rPr>
                <w:rFonts w:ascii="Arial" w:hAnsi="Arial" w:cs="Arial"/>
                <w:b/>
                <w:sz w:val="20"/>
              </w:rPr>
              <w:t>:</w:t>
            </w:r>
            <w:r w:rsidR="007E7725">
              <w:rPr>
                <w:rFonts w:ascii="Arial" w:hAnsi="Arial" w:cs="Arial"/>
                <w:bCs/>
                <w:sz w:val="20"/>
              </w:rPr>
              <w:t xml:space="preserve"> 7404</w:t>
            </w:r>
          </w:p>
        </w:tc>
      </w:tr>
      <w:tr w:rsidR="00D24B22">
        <w:trPr>
          <w:cantSplit/>
          <w:trHeight w:val="789"/>
        </w:trPr>
        <w:tc>
          <w:tcPr>
            <w:tcW w:w="418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24B22" w:rsidRDefault="00D24B22">
            <w:pPr>
              <w:pStyle w:val="Commentaire"/>
              <w:rPr>
                <w:rFonts w:ascii="Calibri" w:hAnsi="Calibri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22" w:rsidRDefault="00D24B2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Personne à contacter</w:t>
            </w:r>
            <w:r>
              <w:rPr>
                <w:rFonts w:ascii="Arial" w:hAnsi="Arial" w:cs="Arial"/>
                <w:bCs/>
                <w:sz w:val="20"/>
              </w:rPr>
              <w:t xml:space="preserve"> : </w:t>
            </w:r>
            <w:r w:rsidR="00E2252C">
              <w:rPr>
                <w:rFonts w:ascii="Arial" w:hAnsi="Arial" w:cs="Arial"/>
                <w:bCs/>
                <w:sz w:val="20"/>
              </w:rPr>
              <w:t>Loly CORTEZ</w:t>
            </w:r>
          </w:p>
          <w:p w:rsidR="00D24B22" w:rsidRDefault="00D24B2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Fonction </w:t>
            </w:r>
            <w:r w:rsidR="00CC3E34">
              <w:rPr>
                <w:rFonts w:ascii="Arial" w:hAnsi="Arial" w:cs="Arial"/>
                <w:bCs/>
                <w:sz w:val="20"/>
              </w:rPr>
              <w:t xml:space="preserve">: </w:t>
            </w:r>
            <w:r w:rsidR="00E2252C">
              <w:rPr>
                <w:rFonts w:ascii="Arial" w:hAnsi="Arial" w:cs="Arial"/>
                <w:bCs/>
                <w:sz w:val="20"/>
              </w:rPr>
              <w:t>Correspondante</w:t>
            </w:r>
            <w:r w:rsidR="003D2867">
              <w:rPr>
                <w:rFonts w:ascii="Arial" w:hAnsi="Arial" w:cs="Arial"/>
                <w:bCs/>
                <w:sz w:val="20"/>
              </w:rPr>
              <w:t xml:space="preserve"> </w:t>
            </w:r>
            <w:r w:rsidR="004F4BEA">
              <w:rPr>
                <w:rFonts w:ascii="Arial" w:hAnsi="Arial" w:cs="Arial"/>
                <w:bCs/>
                <w:sz w:val="20"/>
              </w:rPr>
              <w:t>R</w:t>
            </w:r>
            <w:r w:rsidR="003D2867">
              <w:rPr>
                <w:rFonts w:ascii="Arial" w:hAnsi="Arial" w:cs="Arial"/>
                <w:bCs/>
                <w:sz w:val="20"/>
              </w:rPr>
              <w:t xml:space="preserve">essources </w:t>
            </w:r>
            <w:r w:rsidR="004F4BEA">
              <w:rPr>
                <w:rFonts w:ascii="Arial" w:hAnsi="Arial" w:cs="Arial"/>
                <w:bCs/>
                <w:sz w:val="20"/>
              </w:rPr>
              <w:t>H</w:t>
            </w:r>
            <w:r w:rsidR="003D2867">
              <w:rPr>
                <w:rFonts w:ascii="Arial" w:hAnsi="Arial" w:cs="Arial"/>
                <w:bCs/>
                <w:sz w:val="20"/>
              </w:rPr>
              <w:t>umaines</w:t>
            </w:r>
          </w:p>
          <w:p w:rsidR="00D24B22" w:rsidRDefault="00D24B22">
            <w:pPr>
              <w:pStyle w:val="Titre2"/>
              <w:spacing w:before="60" w:after="60"/>
              <w:rPr>
                <w:bCs w:val="0"/>
                <w:sz w:val="20"/>
              </w:rPr>
            </w:pPr>
            <w:r>
              <w:rPr>
                <w:bCs w:val="0"/>
                <w:sz w:val="20"/>
              </w:rPr>
              <w:t>Tél :</w:t>
            </w:r>
            <w:r w:rsidR="00AB6D4D">
              <w:rPr>
                <w:bCs w:val="0"/>
                <w:sz w:val="20"/>
              </w:rPr>
              <w:t xml:space="preserve"> </w:t>
            </w:r>
            <w:r w:rsidR="003D2867">
              <w:rPr>
                <w:bCs w:val="0"/>
                <w:sz w:val="20"/>
              </w:rPr>
              <w:t>01.4</w:t>
            </w:r>
            <w:r w:rsidR="00E2252C">
              <w:rPr>
                <w:bCs w:val="0"/>
                <w:sz w:val="20"/>
              </w:rPr>
              <w:t>9</w:t>
            </w:r>
            <w:r w:rsidR="003D2867">
              <w:rPr>
                <w:bCs w:val="0"/>
                <w:sz w:val="20"/>
              </w:rPr>
              <w:t>.</w:t>
            </w:r>
            <w:r w:rsidR="00E2252C">
              <w:rPr>
                <w:bCs w:val="0"/>
                <w:sz w:val="20"/>
              </w:rPr>
              <w:t>56</w:t>
            </w:r>
            <w:r w:rsidR="003D2867">
              <w:rPr>
                <w:bCs w:val="0"/>
                <w:sz w:val="20"/>
              </w:rPr>
              <w:t>.</w:t>
            </w:r>
            <w:r w:rsidR="00E2252C">
              <w:rPr>
                <w:bCs w:val="0"/>
                <w:sz w:val="20"/>
              </w:rPr>
              <w:t>86</w:t>
            </w:r>
            <w:r w:rsidR="003D2867">
              <w:rPr>
                <w:bCs w:val="0"/>
                <w:sz w:val="20"/>
              </w:rPr>
              <w:t>.</w:t>
            </w:r>
            <w:r w:rsidR="00E2252C">
              <w:rPr>
                <w:bCs w:val="0"/>
                <w:sz w:val="20"/>
              </w:rPr>
              <w:t>60</w:t>
            </w:r>
          </w:p>
          <w:p w:rsidR="00E2252C" w:rsidRDefault="00D24B22" w:rsidP="00E2252C">
            <w:pPr>
              <w:spacing w:before="60" w:after="60"/>
            </w:pPr>
            <w:r>
              <w:rPr>
                <w:rFonts w:ascii="Arial" w:hAnsi="Arial" w:cs="Arial"/>
                <w:b/>
                <w:sz w:val="20"/>
              </w:rPr>
              <w:t>Courriel :</w:t>
            </w:r>
            <w:r w:rsidR="00AB6D4D">
              <w:rPr>
                <w:rFonts w:ascii="Arial" w:hAnsi="Arial" w:cs="Arial"/>
                <w:b/>
                <w:sz w:val="20"/>
              </w:rPr>
              <w:t xml:space="preserve"> </w:t>
            </w:r>
            <w:hyperlink r:id="rId9" w:history="1">
              <w:r w:rsidR="00E2252C" w:rsidRPr="00E2252C">
                <w:rPr>
                  <w:rStyle w:val="Lienhypertexte"/>
                  <w:rFonts w:ascii="Arial" w:hAnsi="Arial" w:cs="Arial"/>
                  <w:b/>
                  <w:sz w:val="20"/>
                </w:rPr>
                <w:t>loly.cortez</w:t>
              </w:r>
              <w:r w:rsidR="00E2252C" w:rsidRPr="00050395">
                <w:rPr>
                  <w:rStyle w:val="Lienhypertexte"/>
                  <w:rFonts w:ascii="Arial" w:hAnsi="Arial" w:cs="Arial"/>
                  <w:b/>
                  <w:sz w:val="20"/>
                </w:rPr>
                <w:t xml:space="preserve">@valdemarne.fr </w:t>
              </w:r>
            </w:hyperlink>
          </w:p>
        </w:tc>
      </w:tr>
    </w:tbl>
    <w:p w:rsidR="00D24B22" w:rsidRDefault="00D24B22">
      <w:pPr>
        <w:pStyle w:val="Titre"/>
        <w:rPr>
          <w:rFonts w:ascii="Calibri" w:hAnsi="Calibri"/>
          <w:sz w:val="20"/>
        </w:rPr>
      </w:pPr>
    </w:p>
    <w:p w:rsidR="00D24B22" w:rsidRDefault="00D24B22">
      <w:pPr>
        <w:pStyle w:val="Titre"/>
        <w:jc w:val="left"/>
        <w:rPr>
          <w:rFonts w:ascii="Calibri" w:hAnsi="Calibri"/>
          <w:sz w:val="20"/>
        </w:rPr>
      </w:pPr>
    </w:p>
    <w:p w:rsidR="00D24B22" w:rsidRDefault="00D24B22">
      <w:pPr>
        <w:pStyle w:val="Titre"/>
        <w:rPr>
          <w:rFonts w:ascii="Calibri" w:hAnsi="Calibri"/>
          <w:sz w:val="20"/>
        </w:rPr>
      </w:pPr>
    </w:p>
    <w:p w:rsidR="00D24B22" w:rsidRDefault="00D24B22">
      <w:pPr>
        <w:pStyle w:val="Titre"/>
        <w:rPr>
          <w:sz w:val="28"/>
        </w:rPr>
      </w:pPr>
      <w:r>
        <w:rPr>
          <w:sz w:val="28"/>
        </w:rPr>
        <w:t xml:space="preserve">DESCRIPTIF DE POSTE </w:t>
      </w:r>
    </w:p>
    <w:p w:rsidR="0073592D" w:rsidRDefault="0073592D">
      <w:pPr>
        <w:pStyle w:val="Titre"/>
        <w:rPr>
          <w:sz w:val="28"/>
        </w:rPr>
      </w:pPr>
    </w:p>
    <w:p w:rsidR="00D24B22" w:rsidRDefault="00D24B22">
      <w:pPr>
        <w:pStyle w:val="Titre7"/>
        <w:ind w:hanging="426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 xml:space="preserve"> IDENTIFICATION DU POSTE</w:t>
      </w:r>
    </w:p>
    <w:p w:rsidR="009122FB" w:rsidRPr="0073592D" w:rsidRDefault="009122FB" w:rsidP="0073592D"/>
    <w:tbl>
      <w:tblPr>
        <w:tblW w:w="107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5"/>
        <w:gridCol w:w="7999"/>
      </w:tblGrid>
      <w:tr w:rsidR="00D24B22">
        <w:trPr>
          <w:trHeight w:val="422"/>
        </w:trPr>
        <w:tc>
          <w:tcPr>
            <w:tcW w:w="2775" w:type="dxa"/>
          </w:tcPr>
          <w:p w:rsidR="00D24B22" w:rsidRDefault="00D24B22">
            <w:pPr>
              <w:pStyle w:val="Titre2"/>
              <w:spacing w:before="120" w:after="12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Intitulé</w:t>
            </w:r>
          </w:p>
        </w:tc>
        <w:tc>
          <w:tcPr>
            <w:tcW w:w="7999" w:type="dxa"/>
          </w:tcPr>
          <w:p w:rsidR="00D24B22" w:rsidRDefault="00571D9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5D6CA4">
              <w:rPr>
                <w:rFonts w:ascii="Arial" w:hAnsi="Arial" w:cs="Arial"/>
                <w:sz w:val="20"/>
              </w:rPr>
              <w:t>RESPONSABLE DE LA POUPONNIERE</w:t>
            </w:r>
          </w:p>
        </w:tc>
      </w:tr>
      <w:tr w:rsidR="00D24B22">
        <w:trPr>
          <w:trHeight w:val="357"/>
        </w:trPr>
        <w:tc>
          <w:tcPr>
            <w:tcW w:w="2775" w:type="dxa"/>
          </w:tcPr>
          <w:p w:rsidR="00D24B22" w:rsidRDefault="00D24B2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</w:rPr>
              <w:t>Cadre d’emplois/catégorie</w:t>
            </w:r>
          </w:p>
        </w:tc>
        <w:tc>
          <w:tcPr>
            <w:tcW w:w="7999" w:type="dxa"/>
          </w:tcPr>
          <w:p w:rsidR="00D24B22" w:rsidRDefault="00A26A2D" w:rsidP="004E5C2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="00571D99">
              <w:rPr>
                <w:rFonts w:ascii="Arial" w:hAnsi="Arial" w:cs="Arial"/>
                <w:sz w:val="20"/>
              </w:rPr>
              <w:t>A     CADRE  DE SANTE      PUERICULTRICE</w:t>
            </w:r>
          </w:p>
        </w:tc>
      </w:tr>
      <w:tr w:rsidR="00D24B22">
        <w:trPr>
          <w:trHeight w:val="347"/>
        </w:trPr>
        <w:tc>
          <w:tcPr>
            <w:tcW w:w="2775" w:type="dxa"/>
          </w:tcPr>
          <w:p w:rsidR="00D24B22" w:rsidRDefault="00D24B22">
            <w:pPr>
              <w:pStyle w:val="Titre2"/>
              <w:spacing w:before="120" w:after="12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Pôle/Direction/Service</w:t>
            </w:r>
          </w:p>
        </w:tc>
        <w:tc>
          <w:tcPr>
            <w:tcW w:w="7999" w:type="dxa"/>
          </w:tcPr>
          <w:p w:rsidR="00D24B22" w:rsidRDefault="005A3321" w:rsidP="00FD13C2">
            <w:pPr>
              <w:tabs>
                <w:tab w:val="left" w:pos="3710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Pôle </w:t>
            </w:r>
            <w:r w:rsidR="00277BD7">
              <w:rPr>
                <w:rFonts w:ascii="Arial" w:hAnsi="Arial" w:cs="Arial"/>
                <w:sz w:val="20"/>
              </w:rPr>
              <w:t>Solidarités</w:t>
            </w:r>
            <w:r w:rsidR="0089537F" w:rsidRPr="0089537F">
              <w:rPr>
                <w:rFonts w:ascii="Arial" w:hAnsi="Arial" w:cs="Arial"/>
                <w:sz w:val="20"/>
              </w:rPr>
              <w:t xml:space="preserve"> / Direction de la protection de l’enfance et de la jeunesse / Pôle enfants</w:t>
            </w:r>
          </w:p>
        </w:tc>
      </w:tr>
      <w:tr w:rsidR="00D24B22">
        <w:trPr>
          <w:trHeight w:val="347"/>
        </w:trPr>
        <w:tc>
          <w:tcPr>
            <w:tcW w:w="2775" w:type="dxa"/>
          </w:tcPr>
          <w:p w:rsidR="00D24B22" w:rsidRDefault="00D24B22">
            <w:pPr>
              <w:pStyle w:val="Titre2"/>
              <w:spacing w:before="120" w:after="120"/>
              <w:rPr>
                <w:b w:val="0"/>
                <w:sz w:val="22"/>
              </w:rPr>
            </w:pPr>
            <w:r>
              <w:rPr>
                <w:b w:val="0"/>
                <w:sz w:val="20"/>
              </w:rPr>
              <w:t>Lieu de travail</w:t>
            </w:r>
          </w:p>
        </w:tc>
        <w:tc>
          <w:tcPr>
            <w:tcW w:w="7999" w:type="dxa"/>
          </w:tcPr>
          <w:p w:rsidR="00D24B22" w:rsidRDefault="00843381" w:rsidP="0030061D">
            <w:pPr>
              <w:tabs>
                <w:tab w:val="left" w:pos="335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B8794E">
              <w:rPr>
                <w:rFonts w:ascii="Arial" w:hAnsi="Arial" w:cs="Arial"/>
                <w:sz w:val="20"/>
                <w:szCs w:val="20"/>
              </w:rPr>
              <w:t>Foyer Départemental de l’Enfance de Sucy en Brie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794E">
              <w:rPr>
                <w:rFonts w:ascii="Arial" w:hAnsi="Arial" w:cs="Arial"/>
                <w:sz w:val="20"/>
                <w:szCs w:val="20"/>
              </w:rPr>
              <w:t>Pouponnière départementale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0F05">
              <w:rPr>
                <w:rFonts w:ascii="Arial" w:hAnsi="Arial" w:cs="Arial"/>
                <w:sz w:val="20"/>
                <w:szCs w:val="20"/>
              </w:rPr>
              <w:t>2, rue des Varennes 94370 SUCY EN BRIE</w:t>
            </w:r>
          </w:p>
        </w:tc>
      </w:tr>
      <w:tr w:rsidR="00D24B22">
        <w:trPr>
          <w:trHeight w:val="347"/>
        </w:trPr>
        <w:tc>
          <w:tcPr>
            <w:tcW w:w="2775" w:type="dxa"/>
          </w:tcPr>
          <w:p w:rsidR="00D24B22" w:rsidRDefault="00D24B22">
            <w:pPr>
              <w:pStyle w:val="Titre2"/>
              <w:spacing w:before="120" w:after="12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Positionnement du poste dans l’organigramme</w:t>
            </w:r>
          </w:p>
        </w:tc>
        <w:tc>
          <w:tcPr>
            <w:tcW w:w="7999" w:type="dxa"/>
          </w:tcPr>
          <w:p w:rsidR="00D24B22" w:rsidRDefault="0030061D" w:rsidP="00811A07">
            <w:pPr>
              <w:pStyle w:val="Commentaire"/>
              <w:tabs>
                <w:tab w:val="left" w:pos="3350"/>
              </w:tabs>
              <w:spacing w:before="60" w:after="60"/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>Sous l’autorité d</w:t>
            </w:r>
            <w:r w:rsidR="00811A07">
              <w:rPr>
                <w:rFonts w:ascii="Arial" w:hAnsi="Arial" w:cs="Arial"/>
                <w:iCs/>
                <w:szCs w:val="24"/>
              </w:rPr>
              <w:t xml:space="preserve">e l’adjoint  au  directeur  de </w:t>
            </w:r>
            <w:r w:rsidR="000912D6">
              <w:rPr>
                <w:rFonts w:ascii="Arial" w:hAnsi="Arial" w:cs="Arial"/>
                <w:iCs/>
                <w:szCs w:val="24"/>
              </w:rPr>
              <w:t xml:space="preserve"> l’établissement</w:t>
            </w:r>
          </w:p>
        </w:tc>
      </w:tr>
      <w:tr w:rsidR="00D24B22" w:rsidTr="001649E4">
        <w:trPr>
          <w:cantSplit/>
          <w:trHeight w:val="989"/>
        </w:trPr>
        <w:tc>
          <w:tcPr>
            <w:tcW w:w="1077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E4DDF" w:rsidRDefault="005A7E38" w:rsidP="001649E4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5A7E38">
              <w:rPr>
                <w:rFonts w:ascii="Arial" w:hAnsi="Arial" w:cs="Arial"/>
                <w:b/>
                <w:bCs/>
                <w:sz w:val="22"/>
              </w:rPr>
              <w:t>PRÉSENTATION DE LA DIRECTION ET/OU DU SERVICE</w:t>
            </w:r>
          </w:p>
        </w:tc>
      </w:tr>
      <w:tr w:rsidR="001649E4" w:rsidTr="001649E4">
        <w:trPr>
          <w:cantSplit/>
          <w:trHeight w:val="3283"/>
        </w:trPr>
        <w:tc>
          <w:tcPr>
            <w:tcW w:w="107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38" w:rsidRPr="005A5AF9" w:rsidRDefault="005A7E38" w:rsidP="005A7E3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AF9">
              <w:rPr>
                <w:rFonts w:ascii="Arial" w:hAnsi="Arial" w:cs="Arial"/>
                <w:sz w:val="20"/>
                <w:szCs w:val="20"/>
              </w:rPr>
              <w:t xml:space="preserve">Le pôle enfants est un établissement de </w:t>
            </w:r>
            <w:proofErr w:type="gramStart"/>
            <w:r w:rsidRPr="005A5AF9">
              <w:rPr>
                <w:rFonts w:ascii="Arial" w:hAnsi="Arial" w:cs="Arial"/>
                <w:sz w:val="20"/>
                <w:szCs w:val="20"/>
              </w:rPr>
              <w:t>la  Direction</w:t>
            </w:r>
            <w:proofErr w:type="gramEnd"/>
            <w:r w:rsidRPr="005A5AF9">
              <w:rPr>
                <w:rFonts w:ascii="Arial" w:hAnsi="Arial" w:cs="Arial"/>
                <w:sz w:val="20"/>
                <w:szCs w:val="20"/>
              </w:rPr>
              <w:t xml:space="preserve">  de  la Protection  de  l’enfance  et  de  la  Jeunesse. </w:t>
            </w:r>
            <w:proofErr w:type="gramStart"/>
            <w:r w:rsidRPr="005A5AF9">
              <w:rPr>
                <w:rFonts w:ascii="Arial" w:hAnsi="Arial" w:cs="Arial"/>
                <w:sz w:val="20"/>
                <w:szCs w:val="20"/>
              </w:rPr>
              <w:t>Cette  direction</w:t>
            </w:r>
            <w:proofErr w:type="gramEnd"/>
            <w:r w:rsidRPr="005A5AF9">
              <w:rPr>
                <w:rFonts w:ascii="Arial" w:hAnsi="Arial" w:cs="Arial"/>
                <w:sz w:val="20"/>
                <w:szCs w:val="20"/>
              </w:rPr>
              <w:t xml:space="preserve">  fait  partie  du  Pôle Enfance  et Solidarités du  Conseil  Départemental  du  Val  de Marne.  </w:t>
            </w:r>
          </w:p>
          <w:p w:rsidR="00A806B7" w:rsidRDefault="005A7E38" w:rsidP="005A7E3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AF9">
              <w:rPr>
                <w:rFonts w:ascii="Arial" w:hAnsi="Arial" w:cs="Arial"/>
                <w:sz w:val="20"/>
                <w:szCs w:val="20"/>
              </w:rPr>
              <w:t xml:space="preserve">Le pôle enfants accueille </w:t>
            </w:r>
            <w:proofErr w:type="gramStart"/>
            <w:r w:rsidRPr="005A5AF9">
              <w:rPr>
                <w:rFonts w:ascii="Arial" w:hAnsi="Arial" w:cs="Arial"/>
                <w:sz w:val="20"/>
                <w:szCs w:val="20"/>
              </w:rPr>
              <w:t xml:space="preserve">des  </w:t>
            </w:r>
            <w:r w:rsidR="00CC4423">
              <w:rPr>
                <w:rFonts w:ascii="Arial" w:hAnsi="Arial" w:cs="Arial"/>
                <w:sz w:val="20"/>
                <w:szCs w:val="20"/>
              </w:rPr>
              <w:t>enfants</w:t>
            </w:r>
            <w:proofErr w:type="gramEnd"/>
            <w:r w:rsidR="00CC4423">
              <w:rPr>
                <w:rFonts w:ascii="Arial" w:hAnsi="Arial" w:cs="Arial"/>
                <w:sz w:val="20"/>
                <w:szCs w:val="20"/>
              </w:rPr>
              <w:t xml:space="preserve">  de 3  jours à 12</w:t>
            </w:r>
            <w:r w:rsidRPr="005A5AF9">
              <w:rPr>
                <w:rFonts w:ascii="Arial" w:hAnsi="Arial" w:cs="Arial"/>
                <w:sz w:val="20"/>
                <w:szCs w:val="20"/>
              </w:rPr>
              <w:t xml:space="preserve"> ans révolus</w:t>
            </w:r>
            <w:r w:rsidR="00A806B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A7E38" w:rsidRPr="005A5AF9" w:rsidRDefault="005A7E38" w:rsidP="005A7E3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AF9">
              <w:rPr>
                <w:rFonts w:ascii="Arial" w:hAnsi="Arial" w:cs="Arial"/>
                <w:sz w:val="20"/>
                <w:szCs w:val="20"/>
              </w:rPr>
              <w:t xml:space="preserve">Il est réparti géographiquement </w:t>
            </w:r>
            <w:proofErr w:type="gramStart"/>
            <w:r w:rsidRPr="005A5AF9">
              <w:rPr>
                <w:rFonts w:ascii="Arial" w:hAnsi="Arial" w:cs="Arial"/>
                <w:sz w:val="20"/>
                <w:szCs w:val="20"/>
              </w:rPr>
              <w:t>sur  trois</w:t>
            </w:r>
            <w:proofErr w:type="gramEnd"/>
            <w:r w:rsidRPr="005A5AF9">
              <w:rPr>
                <w:rFonts w:ascii="Arial" w:hAnsi="Arial" w:cs="Arial"/>
                <w:sz w:val="20"/>
                <w:szCs w:val="20"/>
              </w:rPr>
              <w:t xml:space="preserve"> sites : le foyer de l'Enfance de Sucy en Brie, le foyer de l'Enfance du Relais et le Service d'Accueil d'Urgence Mère-Enfant.</w:t>
            </w:r>
          </w:p>
          <w:p w:rsidR="005A7E38" w:rsidRPr="005A5AF9" w:rsidRDefault="005A7E38" w:rsidP="005A7E3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7E38" w:rsidRPr="005A5AF9" w:rsidRDefault="005A7E38" w:rsidP="005A7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AF9">
              <w:rPr>
                <w:rFonts w:ascii="Arial" w:hAnsi="Arial" w:cs="Arial"/>
                <w:sz w:val="20"/>
                <w:szCs w:val="20"/>
              </w:rPr>
              <w:t>Le pôle enfants dispose d'une capacité d'accueil de 134 places :</w:t>
            </w:r>
          </w:p>
          <w:p w:rsidR="005A7E38" w:rsidRPr="005A5AF9" w:rsidRDefault="005A7E38" w:rsidP="005A7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AF9">
              <w:rPr>
                <w:rFonts w:ascii="Arial" w:hAnsi="Arial" w:cs="Arial"/>
                <w:sz w:val="20"/>
                <w:szCs w:val="20"/>
              </w:rPr>
              <w:t>-</w:t>
            </w:r>
            <w:r w:rsidR="00A806B7">
              <w:rPr>
                <w:rFonts w:ascii="Arial" w:hAnsi="Arial" w:cs="Arial"/>
                <w:sz w:val="20"/>
                <w:szCs w:val="20"/>
              </w:rPr>
              <w:t xml:space="preserve"> 72 enfants âgés de 3 jours à 8</w:t>
            </w:r>
            <w:r w:rsidRPr="005A5AF9">
              <w:rPr>
                <w:rFonts w:ascii="Arial" w:hAnsi="Arial" w:cs="Arial"/>
                <w:sz w:val="20"/>
                <w:szCs w:val="20"/>
              </w:rPr>
              <w:t xml:space="preserve"> ans, accueillis en collectif au Foyer de l'enfance de Sucy en Brie.</w:t>
            </w:r>
          </w:p>
          <w:p w:rsidR="005A7E38" w:rsidRPr="005A5AF9" w:rsidRDefault="005A7E38" w:rsidP="005A7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AF9">
              <w:rPr>
                <w:rFonts w:ascii="Arial" w:hAnsi="Arial" w:cs="Arial"/>
                <w:sz w:val="20"/>
                <w:szCs w:val="20"/>
              </w:rPr>
              <w:t xml:space="preserve">- 20 enfants âgés de 3 jours à 30 mois, accueillis en famille d'accueil au Placement Familial de Sucy en Brie. </w:t>
            </w:r>
          </w:p>
          <w:p w:rsidR="005A7E38" w:rsidRPr="005A5AF9" w:rsidRDefault="00A806B7" w:rsidP="005A7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- 30 enfants âgés de 9 à 12</w:t>
            </w:r>
            <w:r w:rsidR="005A7E38" w:rsidRPr="005A5AF9">
              <w:rPr>
                <w:rFonts w:ascii="Arial" w:hAnsi="Arial" w:cs="Arial"/>
                <w:sz w:val="20"/>
                <w:szCs w:val="20"/>
              </w:rPr>
              <w:t xml:space="preserve"> ans, accueillis en collectif au foyer de l'enfance du Relais. </w:t>
            </w:r>
          </w:p>
          <w:p w:rsidR="005A7E38" w:rsidRPr="005A5AF9" w:rsidRDefault="005A7E38" w:rsidP="005A7E3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1649E4" w:rsidRDefault="005A7E38" w:rsidP="005A7E38">
            <w:pPr>
              <w:rPr>
                <w:rFonts w:ascii="Arial" w:hAnsi="Arial" w:cs="Arial"/>
                <w:b/>
                <w:bCs/>
                <w:sz w:val="22"/>
              </w:rPr>
            </w:pPr>
            <w:r w:rsidRPr="005A5AF9">
              <w:rPr>
                <w:rFonts w:ascii="Arial" w:hAnsi="Arial"/>
                <w:sz w:val="20"/>
                <w:szCs w:val="20"/>
              </w:rPr>
              <w:t>De plus, l’article 27 de l’Arrêté du 28 janvier 1974 relatif à la réglementation des pouponnières stipule : «</w:t>
            </w:r>
            <w:r w:rsidRPr="005A5AF9">
              <w:rPr>
                <w:rFonts w:ascii="Arial" w:hAnsi="Arial"/>
                <w:i/>
                <w:sz w:val="20"/>
                <w:szCs w:val="20"/>
              </w:rPr>
              <w:t> Le personnel de la pouponnière (…) doit comprendre, outre la personne assurant la direction : a) D'une puéricultrice diplômée d'Etat assistée d'une ou plusieurs autres puéricultrices diplômées d'Etat ou, (…) d'infirmières diplômées d'Etat, à raison d'une présente pour trente lits ou fraction de trente lits, si l'établissement comporte plus de trente lits, pour assurer une surveillance sanitaire continue de jour et de nuit. </w:t>
            </w:r>
            <w:r w:rsidRPr="005A5AF9">
              <w:rPr>
                <w:rFonts w:ascii="Arial" w:hAnsi="Arial"/>
                <w:sz w:val="20"/>
                <w:szCs w:val="20"/>
              </w:rPr>
              <w:t>»</w:t>
            </w:r>
          </w:p>
        </w:tc>
      </w:tr>
      <w:tr w:rsidR="001649E4">
        <w:trPr>
          <w:cantSplit/>
          <w:trHeight w:val="441"/>
        </w:trPr>
        <w:tc>
          <w:tcPr>
            <w:tcW w:w="1077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49E4" w:rsidRDefault="001649E4" w:rsidP="005E4DDF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:rsidR="001649E4" w:rsidRDefault="001649E4" w:rsidP="005E4D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1D39" w:rsidRDefault="00241D39" w:rsidP="00241D39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MISSION DU POSTE</w:t>
            </w:r>
          </w:p>
          <w:p w:rsidR="00241D39" w:rsidRDefault="00241D39" w:rsidP="005E4D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B22">
        <w:trPr>
          <w:cantSplit/>
          <w:trHeight w:val="339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vAlign w:val="center"/>
          </w:tcPr>
          <w:p w:rsidR="00D357B0" w:rsidRPr="00100516" w:rsidRDefault="00D357B0" w:rsidP="00D357B0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0516">
              <w:rPr>
                <w:rFonts w:ascii="Arial" w:hAnsi="Arial" w:cs="Arial"/>
                <w:bCs/>
                <w:sz w:val="20"/>
                <w:szCs w:val="20"/>
              </w:rPr>
              <w:t>Sous la r</w:t>
            </w:r>
            <w:r w:rsidR="003A57D3">
              <w:rPr>
                <w:rFonts w:ascii="Arial" w:hAnsi="Arial" w:cs="Arial"/>
                <w:bCs/>
                <w:sz w:val="20"/>
                <w:szCs w:val="20"/>
              </w:rPr>
              <w:t xml:space="preserve">esponsabilité </w:t>
            </w:r>
            <w:r w:rsidR="00D15A16">
              <w:rPr>
                <w:rFonts w:ascii="Arial" w:hAnsi="Arial" w:cs="Arial"/>
                <w:bCs/>
                <w:sz w:val="20"/>
                <w:szCs w:val="20"/>
              </w:rPr>
              <w:t xml:space="preserve">de l’adjoint au directeur de </w:t>
            </w:r>
            <w:r w:rsidR="000912D6">
              <w:rPr>
                <w:rFonts w:ascii="Arial" w:hAnsi="Arial" w:cs="Arial"/>
                <w:bCs/>
                <w:sz w:val="20"/>
                <w:szCs w:val="20"/>
              </w:rPr>
              <w:t>l’établissement</w:t>
            </w:r>
            <w:r w:rsidRPr="00100516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100516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 (</w:t>
            </w:r>
            <w:r w:rsidR="00D15A16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100516">
              <w:rPr>
                <w:rFonts w:ascii="Arial" w:hAnsi="Arial" w:cs="Arial"/>
                <w:sz w:val="20"/>
                <w:szCs w:val="20"/>
              </w:rPr>
              <w:t xml:space="preserve"> responsable de la pouponnière participe à l’élaboration de la politique départementale dans le domaine de la Protection de l’Enfance et de la Santé.</w:t>
            </w:r>
          </w:p>
          <w:p w:rsidR="00E65C23" w:rsidRDefault="00D357B0" w:rsidP="005357E5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jc w:val="both"/>
              <w:rPr>
                <w:rFonts w:ascii="Arial" w:hAnsi="Arial"/>
              </w:rPr>
            </w:pPr>
            <w:r w:rsidRPr="00100516">
              <w:rPr>
                <w:rFonts w:ascii="Arial" w:hAnsi="Arial" w:cs="Arial"/>
                <w:sz w:val="20"/>
                <w:szCs w:val="20"/>
              </w:rPr>
              <w:t xml:space="preserve">Il ou elle est garant de la qualité de prise en charge des enfants </w:t>
            </w:r>
            <w:r w:rsidR="00D15A16">
              <w:rPr>
                <w:rFonts w:ascii="Arial" w:hAnsi="Arial" w:cs="Arial"/>
                <w:sz w:val="20"/>
                <w:szCs w:val="20"/>
              </w:rPr>
              <w:t xml:space="preserve">de 3 jours à 3 ans ½ </w:t>
            </w:r>
            <w:r w:rsidRPr="00100516">
              <w:rPr>
                <w:rFonts w:ascii="Arial" w:hAnsi="Arial" w:cs="Arial"/>
                <w:sz w:val="20"/>
                <w:szCs w:val="20"/>
              </w:rPr>
              <w:t>et du travail d’évaluation et d’accompagnement avec leur famille.</w:t>
            </w:r>
            <w:r w:rsidR="00D15A16">
              <w:rPr>
                <w:rFonts w:ascii="Arial" w:hAnsi="Arial" w:cs="Arial"/>
                <w:sz w:val="20"/>
                <w:szCs w:val="20"/>
              </w:rPr>
              <w:t xml:space="preserve"> Elle encadre les équipes de</w:t>
            </w:r>
            <w:r w:rsidR="005357E5">
              <w:rPr>
                <w:rFonts w:ascii="Arial" w:hAnsi="Arial" w:cs="Arial"/>
                <w:sz w:val="20"/>
                <w:szCs w:val="20"/>
              </w:rPr>
              <w:t>s</w:t>
            </w:r>
            <w:r w:rsidR="00D15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57E5">
              <w:rPr>
                <w:rFonts w:ascii="Arial" w:hAnsi="Arial" w:cs="Arial"/>
                <w:sz w:val="20"/>
                <w:szCs w:val="20"/>
              </w:rPr>
              <w:t>deux</w:t>
            </w:r>
            <w:r w:rsidR="00D15A16">
              <w:rPr>
                <w:rFonts w:ascii="Arial" w:hAnsi="Arial" w:cs="Arial"/>
                <w:sz w:val="20"/>
                <w:szCs w:val="20"/>
              </w:rPr>
              <w:t xml:space="preserve"> unités de vie</w:t>
            </w:r>
            <w:r w:rsidR="005357E5">
              <w:rPr>
                <w:rFonts w:ascii="Arial" w:hAnsi="Arial" w:cs="Arial"/>
                <w:sz w:val="20"/>
                <w:szCs w:val="20"/>
              </w:rPr>
              <w:t xml:space="preserve"> de la pouponnière et assure l’encadrement fonctionnel de 3 unités d’enfants de 6 mois à 3 ans 1/2</w:t>
            </w:r>
            <w:r w:rsidR="00D15A16">
              <w:rPr>
                <w:rFonts w:ascii="Arial" w:hAnsi="Arial" w:cs="Arial"/>
                <w:sz w:val="20"/>
                <w:szCs w:val="20"/>
              </w:rPr>
              <w:t>.</w:t>
            </w:r>
            <w:r w:rsidR="00056413">
              <w:rPr>
                <w:rFonts w:ascii="Arial" w:hAnsi="Arial" w:cs="Arial"/>
                <w:sz w:val="20"/>
                <w:szCs w:val="20"/>
              </w:rPr>
              <w:t>Organisation en cours d’évolution.</w:t>
            </w:r>
          </w:p>
        </w:tc>
      </w:tr>
    </w:tbl>
    <w:p w:rsidR="0073592D" w:rsidRDefault="0073592D"/>
    <w:p w:rsidR="001F5118" w:rsidRDefault="001F5118"/>
    <w:p w:rsidR="001F5118" w:rsidRDefault="001F5118"/>
    <w:tbl>
      <w:tblPr>
        <w:tblW w:w="107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647"/>
      </w:tblGrid>
      <w:tr w:rsidR="00D24B22" w:rsidTr="00F66AA5">
        <w:trPr>
          <w:cantSplit/>
          <w:trHeight w:val="725"/>
        </w:trPr>
        <w:tc>
          <w:tcPr>
            <w:tcW w:w="1077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7367F" w:rsidRDefault="00E7367F" w:rsidP="00911DF8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003219" w:rsidRDefault="00E7367F" w:rsidP="00003219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DOMAINES D’ACTIVITES </w:t>
            </w:r>
            <w:r w:rsidR="00D478CF">
              <w:rPr>
                <w:rFonts w:ascii="Arial" w:hAnsi="Arial" w:cs="Arial"/>
                <w:b/>
                <w:bCs/>
                <w:sz w:val="22"/>
              </w:rPr>
              <w:t>ET PRINCIPALES ACTIVITES</w:t>
            </w:r>
          </w:p>
          <w:p w:rsidR="00E84A52" w:rsidRDefault="00E84A52" w:rsidP="00F9301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F66AA5" w:rsidTr="00F66AA5">
        <w:trPr>
          <w:cantSplit/>
          <w:trHeight w:val="9285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AA5" w:rsidRDefault="00F66AA5" w:rsidP="00003219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F66AA5" w:rsidRPr="003461C9" w:rsidRDefault="00F66AA5" w:rsidP="00971F01">
            <w:pPr>
              <w:pStyle w:val="Paragraphedeliste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971F01">
              <w:rPr>
                <w:rFonts w:ascii="Arial" w:hAnsi="Arial" w:cs="Arial"/>
                <w:b/>
                <w:sz w:val="20"/>
              </w:rPr>
              <w:t xml:space="preserve"> </w:t>
            </w:r>
            <w:r w:rsidRPr="00971F01">
              <w:rPr>
                <w:rFonts w:ascii="Arial" w:hAnsi="Arial" w:cs="Arial"/>
                <w:b/>
                <w:sz w:val="20"/>
                <w:u w:val="single"/>
              </w:rPr>
              <w:t>Rôle auprès des familles</w:t>
            </w:r>
          </w:p>
          <w:p w:rsidR="003461C9" w:rsidRPr="00971F01" w:rsidRDefault="003461C9" w:rsidP="003461C9">
            <w:pPr>
              <w:pStyle w:val="Paragraphedeliste"/>
              <w:ind w:left="716"/>
              <w:rPr>
                <w:rFonts w:ascii="Arial" w:hAnsi="Arial" w:cs="Arial"/>
                <w:b/>
                <w:bCs/>
                <w:sz w:val="22"/>
                <w:u w:val="single"/>
              </w:rPr>
            </w:pPr>
          </w:p>
          <w:p w:rsidR="00F66AA5" w:rsidRPr="00971F01" w:rsidRDefault="00F66AA5" w:rsidP="00971F01">
            <w:pPr>
              <w:pStyle w:val="Paragraphedeliste"/>
              <w:ind w:left="78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971F01">
              <w:rPr>
                <w:rFonts w:ascii="Arial" w:hAnsi="Arial" w:cs="Arial"/>
                <w:bCs/>
                <w:sz w:val="20"/>
                <w:szCs w:val="20"/>
              </w:rPr>
              <w:t>Est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71F01">
              <w:rPr>
                <w:rFonts w:ascii="Arial" w:hAnsi="Arial" w:cs="Arial"/>
                <w:bCs/>
                <w:sz w:val="20"/>
                <w:szCs w:val="20"/>
              </w:rPr>
              <w:t xml:space="preserve">garant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de la qualité de la prise en charge des enfants, </w:t>
            </w:r>
            <w:r w:rsidR="005357E5">
              <w:rPr>
                <w:rFonts w:ascii="Arial" w:hAnsi="Arial" w:cs="Arial"/>
                <w:bCs/>
                <w:sz w:val="20"/>
                <w:szCs w:val="20"/>
              </w:rPr>
              <w:t>de leur santé et de leurs conditions d’accueil.</w:t>
            </w:r>
          </w:p>
          <w:p w:rsidR="00F66AA5" w:rsidRPr="00971F01" w:rsidRDefault="00F66AA5" w:rsidP="00971F01">
            <w:pPr>
              <w:pStyle w:val="Paragraphedeliste"/>
              <w:ind w:left="78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Est garant du maintien des droits des parents, titulaires de l’autorité parentale</w:t>
            </w:r>
          </w:p>
          <w:p w:rsidR="00F66AA5" w:rsidRPr="00971F01" w:rsidRDefault="00F66AA5" w:rsidP="00971F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66AA5" w:rsidRDefault="00F66AA5" w:rsidP="00103CAB">
            <w:pPr>
              <w:pStyle w:val="Paragraphedeliste"/>
              <w:numPr>
                <w:ilvl w:val="0"/>
                <w:numId w:val="24"/>
              </w:numPr>
              <w:rPr>
                <w:rFonts w:ascii="Arial" w:hAnsi="Arial" w:cs="Arial"/>
                <w:b/>
                <w:sz w:val="20"/>
                <w:u w:val="single"/>
              </w:rPr>
            </w:pPr>
            <w:r w:rsidRPr="00971F01">
              <w:rPr>
                <w:rFonts w:ascii="Arial" w:hAnsi="Arial" w:cs="Arial"/>
                <w:b/>
                <w:sz w:val="20"/>
                <w:u w:val="single"/>
              </w:rPr>
              <w:t>Rôle managérial</w:t>
            </w:r>
          </w:p>
          <w:p w:rsidR="003461C9" w:rsidRDefault="003461C9" w:rsidP="003461C9">
            <w:pPr>
              <w:pStyle w:val="Paragraphedeliste"/>
              <w:ind w:left="716"/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F66AA5" w:rsidRPr="00D15A16" w:rsidRDefault="00F66AA5" w:rsidP="00D15A16">
            <w:pPr>
              <w:pStyle w:val="Paragraphedeliste"/>
              <w:ind w:left="71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DF1BB3">
              <w:rPr>
                <w:rFonts w:ascii="Arial" w:hAnsi="Arial" w:cs="Arial"/>
                <w:sz w:val="20"/>
              </w:rPr>
              <w:t>- Gère une équipe</w:t>
            </w:r>
            <w:r>
              <w:rPr>
                <w:rFonts w:ascii="Arial" w:hAnsi="Arial" w:cs="Arial"/>
                <w:sz w:val="20"/>
              </w:rPr>
              <w:t xml:space="preserve"> pluridisciplinaire</w:t>
            </w:r>
          </w:p>
          <w:p w:rsidR="00F66AA5" w:rsidRDefault="00F66AA5" w:rsidP="00103CAB">
            <w:pPr>
              <w:ind w:left="78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Encadre, a</w:t>
            </w:r>
            <w:r w:rsidRPr="00DF1BB3">
              <w:rPr>
                <w:rFonts w:ascii="Arial" w:hAnsi="Arial" w:cs="Arial"/>
                <w:sz w:val="20"/>
              </w:rPr>
              <w:t xml:space="preserve">nime, gère l’équipe des </w:t>
            </w:r>
            <w:r>
              <w:rPr>
                <w:rFonts w:ascii="Arial" w:hAnsi="Arial" w:cs="Arial"/>
                <w:sz w:val="20"/>
              </w:rPr>
              <w:t xml:space="preserve">infirmières / </w:t>
            </w:r>
            <w:r w:rsidRPr="00DF1BB3">
              <w:rPr>
                <w:rFonts w:ascii="Arial" w:hAnsi="Arial" w:cs="Arial"/>
                <w:sz w:val="20"/>
              </w:rPr>
              <w:t>pué</w:t>
            </w:r>
            <w:r>
              <w:rPr>
                <w:rFonts w:ascii="Arial" w:hAnsi="Arial" w:cs="Arial"/>
                <w:sz w:val="20"/>
              </w:rPr>
              <w:t>ricultrices de jour et de nuit</w:t>
            </w:r>
          </w:p>
          <w:p w:rsidR="00F66AA5" w:rsidRDefault="00F66AA5" w:rsidP="00971F01">
            <w:pPr>
              <w:ind w:left="78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Elabore</w:t>
            </w:r>
            <w:r w:rsidRPr="00DF1BB3">
              <w:rPr>
                <w:rFonts w:ascii="Arial" w:hAnsi="Arial" w:cs="Arial"/>
                <w:sz w:val="20"/>
              </w:rPr>
              <w:t xml:space="preserve"> les plannings de service,</w:t>
            </w:r>
            <w:r>
              <w:rPr>
                <w:rFonts w:ascii="Arial" w:hAnsi="Arial" w:cs="Arial"/>
                <w:sz w:val="20"/>
              </w:rPr>
              <w:t xml:space="preserve"> des </w:t>
            </w:r>
            <w:proofErr w:type="gramStart"/>
            <w:r>
              <w:rPr>
                <w:rFonts w:ascii="Arial" w:hAnsi="Arial" w:cs="Arial"/>
                <w:sz w:val="20"/>
              </w:rPr>
              <w:t>infirmiers,  auxiliaires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de puériculture et éducateurs du pavillon </w:t>
            </w:r>
          </w:p>
          <w:p w:rsidR="00F66AA5" w:rsidRDefault="00F66AA5" w:rsidP="00971F01">
            <w:pPr>
              <w:ind w:left="78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Coquelicots</w:t>
            </w:r>
          </w:p>
          <w:p w:rsidR="00F66AA5" w:rsidRDefault="00F66AA5" w:rsidP="00103CAB">
            <w:pPr>
              <w:ind w:left="78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Organise et anime des </w:t>
            </w:r>
            <w:proofErr w:type="gramStart"/>
            <w:r>
              <w:rPr>
                <w:rFonts w:ascii="Arial" w:hAnsi="Arial" w:cs="Arial"/>
                <w:sz w:val="20"/>
              </w:rPr>
              <w:t>réunions  d’équipes</w:t>
            </w:r>
            <w:proofErr w:type="gramEnd"/>
          </w:p>
          <w:p w:rsidR="00F66AA5" w:rsidRDefault="00F66AA5" w:rsidP="00971F01">
            <w:pPr>
              <w:ind w:left="78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DF1BB3">
              <w:rPr>
                <w:rFonts w:ascii="Arial" w:hAnsi="Arial" w:cs="Arial"/>
                <w:sz w:val="20"/>
              </w:rPr>
              <w:t>Partic</w:t>
            </w:r>
            <w:r>
              <w:rPr>
                <w:rFonts w:ascii="Arial" w:hAnsi="Arial" w:cs="Arial"/>
                <w:sz w:val="20"/>
              </w:rPr>
              <w:t>ipe au processus de recrutement</w:t>
            </w:r>
          </w:p>
          <w:p w:rsidR="00F66AA5" w:rsidRDefault="00F66AA5" w:rsidP="00103CAB">
            <w:pPr>
              <w:ind w:left="78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Procède à l’accompagnement de la qualification des professionnels</w:t>
            </w:r>
          </w:p>
          <w:p w:rsidR="00F66AA5" w:rsidRPr="00DF1BB3" w:rsidRDefault="00F66AA5" w:rsidP="00971F01">
            <w:pPr>
              <w:ind w:left="78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Assure les entretiens d’évaluation annuels des personnels</w:t>
            </w:r>
          </w:p>
          <w:p w:rsidR="00F66AA5" w:rsidRPr="00DF1BB3" w:rsidRDefault="00F66AA5" w:rsidP="00971F01">
            <w:pPr>
              <w:ind w:left="78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Participe aux réunions de direction et institutionnelles</w:t>
            </w:r>
          </w:p>
          <w:p w:rsidR="00F66AA5" w:rsidRPr="00971F01" w:rsidRDefault="00F66AA5" w:rsidP="00911DF8">
            <w:pPr>
              <w:rPr>
                <w:rFonts w:ascii="Arial" w:hAnsi="Arial" w:cs="Arial"/>
                <w:sz w:val="20"/>
                <w:u w:val="single"/>
              </w:rPr>
            </w:pPr>
          </w:p>
          <w:p w:rsidR="00F66AA5" w:rsidRDefault="00F66AA5" w:rsidP="00E40A18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b/>
                <w:sz w:val="20"/>
                <w:u w:val="single"/>
              </w:rPr>
            </w:pPr>
            <w:r w:rsidRPr="00971F01">
              <w:rPr>
                <w:rFonts w:ascii="Arial" w:hAnsi="Arial" w:cs="Arial"/>
                <w:b/>
                <w:sz w:val="20"/>
                <w:u w:val="single"/>
              </w:rPr>
              <w:t>Rôle administratif et technique</w:t>
            </w:r>
          </w:p>
          <w:p w:rsidR="003461C9" w:rsidRPr="00E40A18" w:rsidRDefault="003461C9" w:rsidP="003461C9">
            <w:pPr>
              <w:pStyle w:val="Paragraphedeliste"/>
              <w:ind w:left="720"/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F66AA5" w:rsidRDefault="00F66AA5" w:rsidP="00971F01">
            <w:pPr>
              <w:ind w:left="720"/>
              <w:rPr>
                <w:rFonts w:ascii="Arial" w:hAnsi="Arial" w:cs="Arial"/>
                <w:sz w:val="20"/>
              </w:rPr>
            </w:pPr>
            <w:r w:rsidRPr="00DF1BB3">
              <w:rPr>
                <w:rFonts w:ascii="Arial" w:hAnsi="Arial" w:cs="Arial"/>
                <w:sz w:val="20"/>
              </w:rPr>
              <w:t xml:space="preserve">- Elabore ou contribue à l’élaboration, à la mise en œuvre et à l’évaluation du </w:t>
            </w:r>
            <w:proofErr w:type="gramStart"/>
            <w:r w:rsidRPr="00DF1BB3">
              <w:rPr>
                <w:rFonts w:ascii="Arial" w:hAnsi="Arial" w:cs="Arial"/>
                <w:sz w:val="20"/>
              </w:rPr>
              <w:t xml:space="preserve">projet </w:t>
            </w:r>
            <w:r>
              <w:rPr>
                <w:rFonts w:ascii="Arial" w:hAnsi="Arial" w:cs="Arial"/>
                <w:sz w:val="20"/>
              </w:rPr>
              <w:t xml:space="preserve"> de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service </w:t>
            </w:r>
            <w:r w:rsidRPr="00DF1BB3">
              <w:rPr>
                <w:rFonts w:ascii="Arial" w:hAnsi="Arial" w:cs="Arial"/>
                <w:sz w:val="20"/>
              </w:rPr>
              <w:t>en cohérence avec le projet d’établisse</w:t>
            </w:r>
            <w:r>
              <w:rPr>
                <w:rFonts w:ascii="Arial" w:hAnsi="Arial" w:cs="Arial"/>
                <w:sz w:val="20"/>
              </w:rPr>
              <w:t>ment et les politiques de santé</w:t>
            </w:r>
          </w:p>
          <w:p w:rsidR="00F66AA5" w:rsidRPr="00DF1BB3" w:rsidRDefault="00F66AA5" w:rsidP="00971F01">
            <w:pPr>
              <w:ind w:left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P</w:t>
            </w:r>
            <w:r w:rsidRPr="00DF1BB3">
              <w:rPr>
                <w:rFonts w:ascii="Arial" w:hAnsi="Arial" w:cs="Arial"/>
                <w:sz w:val="20"/>
              </w:rPr>
              <w:t xml:space="preserve">ilote et harmonise les procédures et leurs mises en œuvre dans les domaines de la qualité et de la sécurité (vigilances sanitaires, surveillance des risques, règles </w:t>
            </w:r>
            <w:r>
              <w:rPr>
                <w:rFonts w:ascii="Arial" w:hAnsi="Arial" w:cs="Arial"/>
                <w:sz w:val="20"/>
              </w:rPr>
              <w:t>d</w:t>
            </w:r>
            <w:r w:rsidRPr="00DF1BB3">
              <w:rPr>
                <w:rFonts w:ascii="Arial" w:hAnsi="Arial" w:cs="Arial"/>
                <w:sz w:val="20"/>
              </w:rPr>
              <w:t>e bonn</w:t>
            </w:r>
            <w:r>
              <w:rPr>
                <w:rFonts w:ascii="Arial" w:hAnsi="Arial" w:cs="Arial"/>
                <w:sz w:val="20"/>
              </w:rPr>
              <w:t>es pratiques professionnelles…)</w:t>
            </w:r>
          </w:p>
          <w:p w:rsidR="00F66AA5" w:rsidRDefault="00F66AA5" w:rsidP="00971F01">
            <w:pPr>
              <w:ind w:left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Est garant</w:t>
            </w:r>
            <w:r w:rsidRPr="00DF1BB3">
              <w:rPr>
                <w:rFonts w:ascii="Arial" w:hAnsi="Arial" w:cs="Arial"/>
                <w:sz w:val="20"/>
              </w:rPr>
              <w:t xml:space="preserve"> de la promotion de la santé des enfants accueillis, au travers des actions collectives et individuelles </w:t>
            </w:r>
          </w:p>
          <w:p w:rsidR="00F66AA5" w:rsidRDefault="00F66AA5" w:rsidP="00971F01">
            <w:pPr>
              <w:ind w:left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Assure le lien avec le SAMI, si nécessaire </w:t>
            </w:r>
          </w:p>
          <w:p w:rsidR="00F66AA5" w:rsidRPr="00DF1BB3" w:rsidRDefault="00F66AA5" w:rsidP="00971F01">
            <w:pPr>
              <w:ind w:left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Est garant</w:t>
            </w:r>
            <w:r w:rsidRPr="00DF1BB3">
              <w:rPr>
                <w:rFonts w:ascii="Arial" w:hAnsi="Arial" w:cs="Arial"/>
                <w:sz w:val="20"/>
              </w:rPr>
              <w:t xml:space="preserve"> que les actions menées et les postures s’inscrivent dans le respect de l’éthique et du code de déontologie des professionnels de la santé,</w:t>
            </w:r>
          </w:p>
          <w:p w:rsidR="00F66AA5" w:rsidRPr="00DF1BB3" w:rsidRDefault="00F66AA5" w:rsidP="00971F01">
            <w:pPr>
              <w:ind w:left="720"/>
              <w:rPr>
                <w:rFonts w:ascii="Arial" w:hAnsi="Arial" w:cs="Arial"/>
                <w:sz w:val="20"/>
              </w:rPr>
            </w:pPr>
            <w:r w:rsidRPr="00DF1BB3">
              <w:rPr>
                <w:rFonts w:ascii="Arial" w:hAnsi="Arial" w:cs="Arial"/>
                <w:sz w:val="20"/>
              </w:rPr>
              <w:t>- Anime la démarche qualité,</w:t>
            </w:r>
            <w:r>
              <w:rPr>
                <w:rFonts w:ascii="Arial" w:hAnsi="Arial" w:cs="Arial"/>
                <w:sz w:val="20"/>
              </w:rPr>
              <w:t xml:space="preserve"> s’assure du respect des règles H. A. C. C. P.</w:t>
            </w:r>
          </w:p>
          <w:p w:rsidR="00F66AA5" w:rsidRDefault="00F66AA5" w:rsidP="00971F01">
            <w:pPr>
              <w:ind w:left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DF1BB3">
              <w:rPr>
                <w:rFonts w:ascii="Arial" w:hAnsi="Arial" w:cs="Arial"/>
                <w:sz w:val="20"/>
              </w:rPr>
              <w:t>Coordonne les activités paramédicales avec les médecins et les partenaires de soins,</w:t>
            </w:r>
          </w:p>
          <w:p w:rsidR="00F66AA5" w:rsidRPr="00DF1BB3" w:rsidRDefault="00F66AA5" w:rsidP="00971F01">
            <w:pPr>
              <w:ind w:left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Offre un c</w:t>
            </w:r>
            <w:r w:rsidRPr="00DF1BB3">
              <w:rPr>
                <w:rFonts w:ascii="Arial" w:hAnsi="Arial" w:cs="Arial"/>
                <w:sz w:val="20"/>
              </w:rPr>
              <w:t xml:space="preserve">onseil technique concernant les problématiques de </w:t>
            </w:r>
            <w:r>
              <w:rPr>
                <w:rFonts w:ascii="Arial" w:hAnsi="Arial" w:cs="Arial"/>
                <w:sz w:val="20"/>
              </w:rPr>
              <w:t>la pouponnière auprès du</w:t>
            </w:r>
            <w:r w:rsidRPr="00DF1BB3">
              <w:rPr>
                <w:rFonts w:ascii="Arial" w:hAnsi="Arial" w:cs="Arial"/>
                <w:sz w:val="20"/>
              </w:rPr>
              <w:t xml:space="preserve"> directeur,</w:t>
            </w:r>
          </w:p>
          <w:p w:rsidR="00F66AA5" w:rsidRPr="00466DD7" w:rsidRDefault="00F66AA5" w:rsidP="00971F01">
            <w:pPr>
              <w:ind w:left="720"/>
              <w:rPr>
                <w:rFonts w:ascii="Arial" w:hAnsi="Arial" w:cs="Arial"/>
                <w:sz w:val="20"/>
              </w:rPr>
            </w:pPr>
            <w:r w:rsidRPr="00DF1BB3">
              <w:rPr>
                <w:rFonts w:ascii="Arial" w:hAnsi="Arial" w:cs="Arial"/>
                <w:sz w:val="20"/>
              </w:rPr>
              <w:t>- Gère la circulation des informations,</w:t>
            </w:r>
          </w:p>
          <w:p w:rsidR="00F66AA5" w:rsidRDefault="00F66AA5" w:rsidP="00971F01">
            <w:pPr>
              <w:ind w:left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743D79">
              <w:rPr>
                <w:rFonts w:ascii="Arial" w:hAnsi="Arial" w:cs="Arial"/>
                <w:sz w:val="20"/>
              </w:rPr>
              <w:t xml:space="preserve">Mesure l’activité du service et contrôle </w:t>
            </w:r>
            <w:r>
              <w:rPr>
                <w:rFonts w:ascii="Arial" w:hAnsi="Arial" w:cs="Arial"/>
                <w:sz w:val="20"/>
              </w:rPr>
              <w:t>l’utilisation des moyens</w:t>
            </w:r>
          </w:p>
          <w:p w:rsidR="00F66AA5" w:rsidRDefault="00F66AA5" w:rsidP="00971F01">
            <w:pPr>
              <w:ind w:left="720"/>
              <w:rPr>
                <w:rFonts w:ascii="Arial" w:hAnsi="Arial" w:cs="Arial"/>
                <w:sz w:val="20"/>
              </w:rPr>
            </w:pPr>
            <w:r w:rsidRPr="00DF1BB3"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ascii="Arial" w:hAnsi="Arial" w:cs="Arial"/>
                <w:sz w:val="20"/>
              </w:rPr>
              <w:t>Participe à l’élaboration du</w:t>
            </w:r>
            <w:r w:rsidRPr="00DF1BB3">
              <w:rPr>
                <w:rFonts w:ascii="Arial" w:hAnsi="Arial" w:cs="Arial"/>
                <w:sz w:val="20"/>
              </w:rPr>
              <w:t xml:space="preserve"> rapport d’activité </w:t>
            </w:r>
            <w:r>
              <w:rPr>
                <w:rFonts w:ascii="Arial" w:hAnsi="Arial" w:cs="Arial"/>
                <w:sz w:val="20"/>
              </w:rPr>
              <w:t>pour ce qui concerne la pouponnière</w:t>
            </w:r>
          </w:p>
          <w:p w:rsidR="00F66AA5" w:rsidRPr="00DF1BB3" w:rsidRDefault="00F66AA5" w:rsidP="00103CAB">
            <w:pPr>
              <w:ind w:left="78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Participe à l’élaboration et la mise en œuvre du projet d’établissement</w:t>
            </w:r>
          </w:p>
          <w:p w:rsidR="00F66AA5" w:rsidRDefault="00F66AA5" w:rsidP="00971F01">
            <w:pPr>
              <w:ind w:left="720"/>
              <w:rPr>
                <w:rFonts w:ascii="Arial" w:hAnsi="Arial" w:cs="Arial"/>
                <w:sz w:val="20"/>
              </w:rPr>
            </w:pPr>
            <w:r w:rsidRPr="00DF1BB3">
              <w:rPr>
                <w:rFonts w:ascii="Arial" w:hAnsi="Arial" w:cs="Arial"/>
                <w:sz w:val="20"/>
              </w:rPr>
              <w:t xml:space="preserve">- Assure le </w:t>
            </w:r>
            <w:r>
              <w:rPr>
                <w:rFonts w:ascii="Arial" w:hAnsi="Arial" w:cs="Arial"/>
                <w:sz w:val="20"/>
              </w:rPr>
              <w:t>respect du règlement du service</w:t>
            </w:r>
          </w:p>
          <w:p w:rsidR="00F66AA5" w:rsidRDefault="00F66AA5" w:rsidP="00971F01">
            <w:pPr>
              <w:ind w:left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Participe à la formation des assistantes familiales</w:t>
            </w:r>
          </w:p>
          <w:p w:rsidR="00F66AA5" w:rsidRDefault="00F66AA5" w:rsidP="00971F01">
            <w:pPr>
              <w:ind w:left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Coordonne le dispositif de formation des personnels et l’adapte si besoin</w:t>
            </w:r>
          </w:p>
          <w:p w:rsidR="00F66AA5" w:rsidRDefault="00F66AA5" w:rsidP="00971F01">
            <w:pPr>
              <w:ind w:left="720"/>
              <w:rPr>
                <w:rFonts w:ascii="Arial" w:hAnsi="Arial" w:cs="Arial"/>
                <w:sz w:val="20"/>
              </w:rPr>
            </w:pPr>
            <w:r w:rsidRPr="00DF1BB3"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ascii="Arial" w:hAnsi="Arial" w:cs="Arial"/>
                <w:sz w:val="20"/>
              </w:rPr>
              <w:t>Organise l’</w:t>
            </w:r>
            <w:r w:rsidRPr="00DF1BB3">
              <w:rPr>
                <w:rFonts w:ascii="Arial" w:hAnsi="Arial" w:cs="Arial"/>
                <w:sz w:val="20"/>
              </w:rPr>
              <w:t>accueil des stagiai</w:t>
            </w:r>
            <w:r>
              <w:rPr>
                <w:rFonts w:ascii="Arial" w:hAnsi="Arial" w:cs="Arial"/>
                <w:sz w:val="20"/>
              </w:rPr>
              <w:t>res</w:t>
            </w:r>
          </w:p>
          <w:p w:rsidR="00F66AA5" w:rsidRDefault="00F66AA5" w:rsidP="00971F01">
            <w:pPr>
              <w:ind w:left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DF1BB3">
              <w:rPr>
                <w:rFonts w:ascii="Arial" w:hAnsi="Arial" w:cs="Arial"/>
                <w:sz w:val="20"/>
              </w:rPr>
              <w:t>Participe au développement des partenariats médicau</w:t>
            </w:r>
            <w:r>
              <w:rPr>
                <w:rFonts w:ascii="Arial" w:hAnsi="Arial" w:cs="Arial"/>
                <w:sz w:val="20"/>
              </w:rPr>
              <w:t>x, paramédicaux et de formation</w:t>
            </w:r>
          </w:p>
          <w:p w:rsidR="00F66AA5" w:rsidRDefault="00F66AA5" w:rsidP="003461C9">
            <w:pPr>
              <w:ind w:left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Assure des astreintes pour l’établissement</w:t>
            </w:r>
          </w:p>
          <w:p w:rsidR="003461C9" w:rsidRDefault="003461C9" w:rsidP="003461C9">
            <w:pPr>
              <w:ind w:left="7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A364E" w:rsidTr="000A364E">
        <w:trPr>
          <w:cantSplit/>
          <w:trHeight w:val="8307"/>
        </w:trPr>
        <w:tc>
          <w:tcPr>
            <w:tcW w:w="107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4E" w:rsidRDefault="000A364E" w:rsidP="0004472E">
            <w:pPr>
              <w:keepNext/>
              <w:spacing w:before="240"/>
              <w:outlineLvl w:val="6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lastRenderedPageBreak/>
              <w:t>PRINCIPALES COMPÉTENCES ATTENDUES (combinaison de connaissances et de savoir-faire</w:t>
            </w:r>
          </w:p>
          <w:p w:rsidR="003461C9" w:rsidRDefault="003461C9" w:rsidP="0004472E">
            <w:pPr>
              <w:keepNext/>
              <w:spacing w:before="240"/>
              <w:outlineLvl w:val="6"/>
              <w:rPr>
                <w:rFonts w:ascii="Arial" w:hAnsi="Arial" w:cs="Arial"/>
                <w:b/>
                <w:bCs/>
                <w:sz w:val="22"/>
              </w:rPr>
            </w:pPr>
          </w:p>
          <w:p w:rsidR="000A364E" w:rsidRDefault="000A364E" w:rsidP="00103CAB">
            <w:pPr>
              <w:numPr>
                <w:ilvl w:val="0"/>
                <w:numId w:val="21"/>
              </w:numPr>
              <w:ind w:hanging="720"/>
              <w:rPr>
                <w:rFonts w:ascii="Arial" w:hAnsi="Arial" w:cs="Arial"/>
                <w:b/>
                <w:sz w:val="20"/>
                <w:u w:val="single"/>
              </w:rPr>
            </w:pPr>
            <w:r w:rsidRPr="005D6CA4">
              <w:rPr>
                <w:rFonts w:ascii="Arial" w:hAnsi="Arial" w:cs="Arial"/>
                <w:b/>
                <w:sz w:val="20"/>
                <w:u w:val="single"/>
              </w:rPr>
              <w:t>Savoirs</w:t>
            </w:r>
          </w:p>
          <w:p w:rsidR="003461C9" w:rsidRPr="005D6CA4" w:rsidRDefault="003461C9" w:rsidP="003461C9">
            <w:pPr>
              <w:ind w:left="720"/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0A364E" w:rsidRDefault="000A364E" w:rsidP="0004472E">
            <w:pPr>
              <w:numPr>
                <w:ilvl w:val="0"/>
                <w:numId w:val="20"/>
              </w:numPr>
              <w:ind w:left="0" w:firstLine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Connaissance du cadre légal des établissements sociaux et médico-sociaux</w:t>
            </w:r>
          </w:p>
          <w:p w:rsidR="000A364E" w:rsidRDefault="000A364E" w:rsidP="0004472E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Connaissance du cadre législatif hospitalier (statut de la fonction publique hospitalière et réglementation sur le temps de travail notamment)</w:t>
            </w:r>
          </w:p>
          <w:p w:rsidR="000A364E" w:rsidRDefault="000A364E" w:rsidP="0004472E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Connaissances relatives aux dynamiques institutionnelles</w:t>
            </w:r>
          </w:p>
          <w:p w:rsidR="000A364E" w:rsidRPr="0036548A" w:rsidRDefault="000A364E" w:rsidP="0004472E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Connaissances  managériales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et   de  gestion des  conflits</w:t>
            </w:r>
          </w:p>
          <w:p w:rsidR="000A364E" w:rsidRDefault="000A364E" w:rsidP="0004472E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Connaissances relatives à la gestion du projet, à l’évaluation et à l’amélioration continue de la qualité </w:t>
            </w:r>
          </w:p>
          <w:p w:rsidR="000A364E" w:rsidRPr="0036548A" w:rsidRDefault="000A364E" w:rsidP="0004472E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Connaissances relatives à la politique éducative et pédagogique en protection de l’enfance, au public accueilli et aux dynamiques familiales</w:t>
            </w:r>
          </w:p>
          <w:p w:rsidR="000A364E" w:rsidRDefault="000A364E" w:rsidP="0004472E">
            <w:pPr>
              <w:numPr>
                <w:ilvl w:val="0"/>
                <w:numId w:val="20"/>
              </w:numPr>
              <w:ind w:left="273" w:firstLine="87"/>
              <w:rPr>
                <w:rFonts w:ascii="Arial" w:hAnsi="Arial" w:cs="Arial"/>
                <w:sz w:val="20"/>
              </w:rPr>
            </w:pPr>
            <w:r w:rsidRPr="0004472E">
              <w:rPr>
                <w:rFonts w:ascii="Arial" w:hAnsi="Arial" w:cs="Arial"/>
                <w:sz w:val="20"/>
              </w:rPr>
              <w:t>Connaissances en psychopathologie de l’enfant</w:t>
            </w:r>
          </w:p>
          <w:p w:rsidR="000A364E" w:rsidRPr="0004472E" w:rsidRDefault="000A364E" w:rsidP="0004472E">
            <w:pPr>
              <w:numPr>
                <w:ilvl w:val="0"/>
                <w:numId w:val="20"/>
              </w:numPr>
              <w:ind w:left="273" w:firstLine="87"/>
              <w:rPr>
                <w:rFonts w:ascii="Arial" w:hAnsi="Arial" w:cs="Arial"/>
                <w:sz w:val="20"/>
              </w:rPr>
            </w:pPr>
            <w:r w:rsidRPr="0004472E">
              <w:rPr>
                <w:rFonts w:ascii="Arial" w:hAnsi="Arial" w:cs="Arial"/>
                <w:sz w:val="20"/>
              </w:rPr>
              <w:t>Maît</w:t>
            </w:r>
            <w:r>
              <w:rPr>
                <w:rFonts w:ascii="Arial" w:hAnsi="Arial" w:cs="Arial"/>
                <w:sz w:val="20"/>
              </w:rPr>
              <w:t xml:space="preserve">rise de l’outil </w:t>
            </w:r>
            <w:proofErr w:type="gramStart"/>
            <w:r>
              <w:rPr>
                <w:rFonts w:ascii="Arial" w:hAnsi="Arial" w:cs="Arial"/>
                <w:sz w:val="20"/>
              </w:rPr>
              <w:t>informatique  (</w:t>
            </w:r>
            <w:proofErr w:type="gramEnd"/>
            <w:r>
              <w:rPr>
                <w:rFonts w:ascii="Arial" w:hAnsi="Arial" w:cs="Arial"/>
                <w:sz w:val="20"/>
              </w:rPr>
              <w:t>O</w:t>
            </w:r>
            <w:r w:rsidRPr="0004472E">
              <w:rPr>
                <w:rFonts w:ascii="Arial" w:hAnsi="Arial" w:cs="Arial"/>
                <w:sz w:val="20"/>
              </w:rPr>
              <w:t>utlook</w:t>
            </w:r>
            <w:r>
              <w:rPr>
                <w:rFonts w:ascii="Arial" w:hAnsi="Arial" w:cs="Arial"/>
                <w:sz w:val="20"/>
              </w:rPr>
              <w:t xml:space="preserve"> - Word</w:t>
            </w:r>
            <w:r w:rsidRPr="0004472E">
              <w:rPr>
                <w:rFonts w:ascii="Arial" w:hAnsi="Arial" w:cs="Arial"/>
                <w:sz w:val="20"/>
              </w:rPr>
              <w:t xml:space="preserve">) </w:t>
            </w:r>
          </w:p>
          <w:p w:rsidR="000A364E" w:rsidRDefault="000A364E" w:rsidP="0004472E">
            <w:pPr>
              <w:rPr>
                <w:rFonts w:ascii="Arial" w:hAnsi="Arial" w:cs="Arial"/>
                <w:sz w:val="20"/>
              </w:rPr>
            </w:pPr>
          </w:p>
          <w:p w:rsidR="000A364E" w:rsidRDefault="000A364E" w:rsidP="0004472E">
            <w:pPr>
              <w:rPr>
                <w:rFonts w:ascii="Arial" w:hAnsi="Arial" w:cs="Arial"/>
                <w:sz w:val="20"/>
              </w:rPr>
            </w:pPr>
            <w:r w:rsidRPr="00103CAB">
              <w:rPr>
                <w:rFonts w:ascii="Arial" w:hAnsi="Arial" w:cs="Arial"/>
                <w:b/>
                <w:sz w:val="20"/>
              </w:rPr>
              <w:t>2)</w:t>
            </w:r>
            <w:r w:rsidRPr="0079196D">
              <w:rPr>
                <w:rFonts w:ascii="Arial" w:hAnsi="Arial" w:cs="Arial"/>
                <w:b/>
                <w:sz w:val="20"/>
              </w:rPr>
              <w:t xml:space="preserve"> </w:t>
            </w:r>
            <w:r w:rsidR="003461C9">
              <w:rPr>
                <w:rFonts w:ascii="Arial" w:hAnsi="Arial" w:cs="Arial"/>
                <w:b/>
                <w:sz w:val="20"/>
              </w:rPr>
              <w:t xml:space="preserve">          </w:t>
            </w:r>
            <w:r w:rsidR="003461C9" w:rsidRPr="003461C9">
              <w:rPr>
                <w:rFonts w:ascii="Arial" w:hAnsi="Arial" w:cs="Arial"/>
                <w:b/>
                <w:sz w:val="20"/>
                <w:u w:val="single"/>
              </w:rPr>
              <w:t>S</w:t>
            </w:r>
            <w:r w:rsidRPr="003461C9">
              <w:rPr>
                <w:rFonts w:ascii="Arial" w:hAnsi="Arial" w:cs="Arial"/>
                <w:b/>
                <w:sz w:val="20"/>
                <w:u w:val="single"/>
              </w:rPr>
              <w:t>a</w:t>
            </w:r>
            <w:r w:rsidRPr="005D6CA4">
              <w:rPr>
                <w:rFonts w:ascii="Arial" w:hAnsi="Arial" w:cs="Arial"/>
                <w:b/>
                <w:sz w:val="20"/>
                <w:u w:val="single"/>
              </w:rPr>
              <w:t>voir faire</w:t>
            </w:r>
          </w:p>
          <w:p w:rsidR="000A364E" w:rsidRDefault="000A364E" w:rsidP="0004472E">
            <w:pPr>
              <w:rPr>
                <w:rFonts w:ascii="Arial" w:hAnsi="Arial" w:cs="Arial"/>
                <w:sz w:val="20"/>
              </w:rPr>
            </w:pPr>
          </w:p>
          <w:p w:rsidR="000A364E" w:rsidRPr="00C926E5" w:rsidRDefault="000A364E" w:rsidP="0004472E">
            <w:pPr>
              <w:pStyle w:val="Default"/>
              <w:tabs>
                <w:tab w:val="center" w:pos="698"/>
              </w:tabs>
              <w:ind w:left="6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C926E5">
              <w:rPr>
                <w:rFonts w:ascii="Arial" w:hAnsi="Arial" w:cs="Arial"/>
                <w:sz w:val="20"/>
                <w:szCs w:val="20"/>
              </w:rPr>
              <w:t xml:space="preserve">Savoir animer et mobiliser </w:t>
            </w:r>
            <w:r>
              <w:rPr>
                <w:rFonts w:ascii="Arial" w:hAnsi="Arial" w:cs="Arial"/>
                <w:sz w:val="20"/>
                <w:szCs w:val="20"/>
              </w:rPr>
              <w:t>des équipes</w:t>
            </w:r>
          </w:p>
          <w:p w:rsidR="000A364E" w:rsidRPr="00C926E5" w:rsidRDefault="000A364E" w:rsidP="0004472E">
            <w:pPr>
              <w:pStyle w:val="Default"/>
              <w:tabs>
                <w:tab w:val="center" w:pos="698"/>
              </w:tabs>
              <w:ind w:firstLine="698"/>
              <w:rPr>
                <w:rFonts w:ascii="Arial" w:hAnsi="Arial" w:cs="Arial"/>
                <w:sz w:val="20"/>
                <w:szCs w:val="20"/>
              </w:rPr>
            </w:pPr>
            <w:r w:rsidRPr="00C926E5">
              <w:rPr>
                <w:rFonts w:ascii="Arial" w:hAnsi="Arial" w:cs="Arial"/>
                <w:sz w:val="20"/>
                <w:szCs w:val="20"/>
              </w:rPr>
              <w:t xml:space="preserve">- Savoir organiser et </w:t>
            </w:r>
            <w:proofErr w:type="gramStart"/>
            <w:r w:rsidRPr="00C926E5">
              <w:rPr>
                <w:rFonts w:ascii="Arial" w:hAnsi="Arial" w:cs="Arial"/>
                <w:sz w:val="20"/>
                <w:szCs w:val="20"/>
              </w:rPr>
              <w:t xml:space="preserve">coordonner </w:t>
            </w:r>
            <w:r w:rsidR="00106909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="00106909">
              <w:rPr>
                <w:rFonts w:ascii="Arial" w:hAnsi="Arial" w:cs="Arial"/>
                <w:sz w:val="20"/>
                <w:szCs w:val="20"/>
              </w:rPr>
              <w:t xml:space="preserve"> établir et suivre un cycle de travail</w:t>
            </w:r>
          </w:p>
          <w:p w:rsidR="000A364E" w:rsidRPr="00C926E5" w:rsidRDefault="000A364E" w:rsidP="0004472E">
            <w:pPr>
              <w:pStyle w:val="Default"/>
              <w:tabs>
                <w:tab w:val="center" w:pos="698"/>
              </w:tabs>
              <w:ind w:firstLine="698"/>
              <w:rPr>
                <w:rFonts w:ascii="Arial" w:hAnsi="Arial" w:cs="Arial"/>
                <w:sz w:val="20"/>
                <w:szCs w:val="20"/>
              </w:rPr>
            </w:pPr>
            <w:r w:rsidRPr="00C926E5">
              <w:rPr>
                <w:rFonts w:ascii="Arial" w:hAnsi="Arial" w:cs="Arial"/>
                <w:sz w:val="20"/>
                <w:szCs w:val="20"/>
              </w:rPr>
              <w:t xml:space="preserve">- Savoir déléguer </w:t>
            </w:r>
          </w:p>
          <w:p w:rsidR="000A364E" w:rsidRPr="00C926E5" w:rsidRDefault="000A364E" w:rsidP="0004472E">
            <w:pPr>
              <w:pStyle w:val="Default"/>
              <w:tabs>
                <w:tab w:val="center" w:pos="698"/>
              </w:tabs>
              <w:ind w:firstLine="698"/>
              <w:rPr>
                <w:rFonts w:ascii="Arial" w:hAnsi="Arial" w:cs="Arial"/>
                <w:sz w:val="20"/>
                <w:szCs w:val="20"/>
              </w:rPr>
            </w:pPr>
            <w:r w:rsidRPr="00C926E5">
              <w:rPr>
                <w:rFonts w:ascii="Arial" w:hAnsi="Arial" w:cs="Arial"/>
                <w:sz w:val="20"/>
                <w:szCs w:val="20"/>
              </w:rPr>
              <w:t xml:space="preserve">- Savoir écouter, dialoguer et gérer les conflits </w:t>
            </w:r>
          </w:p>
          <w:p w:rsidR="000A364E" w:rsidRPr="00C926E5" w:rsidRDefault="000A364E" w:rsidP="0004472E">
            <w:pPr>
              <w:pStyle w:val="Default"/>
              <w:tabs>
                <w:tab w:val="center" w:pos="698"/>
              </w:tabs>
              <w:ind w:firstLine="698"/>
              <w:rPr>
                <w:rFonts w:ascii="Arial" w:hAnsi="Arial" w:cs="Arial"/>
                <w:sz w:val="20"/>
                <w:szCs w:val="20"/>
              </w:rPr>
            </w:pPr>
            <w:r w:rsidRPr="00C926E5">
              <w:rPr>
                <w:rFonts w:ascii="Arial" w:hAnsi="Arial" w:cs="Arial"/>
                <w:sz w:val="20"/>
                <w:szCs w:val="20"/>
              </w:rPr>
              <w:t xml:space="preserve">- Capacité à développer et animer un projet, impulser une dynamique de projet </w:t>
            </w:r>
          </w:p>
          <w:p w:rsidR="000A364E" w:rsidRPr="00C926E5" w:rsidRDefault="000A364E" w:rsidP="0004472E">
            <w:pPr>
              <w:pStyle w:val="Default"/>
              <w:tabs>
                <w:tab w:val="center" w:pos="698"/>
              </w:tabs>
              <w:ind w:firstLine="698"/>
              <w:rPr>
                <w:rFonts w:ascii="Arial" w:hAnsi="Arial" w:cs="Arial"/>
                <w:sz w:val="20"/>
                <w:szCs w:val="20"/>
              </w:rPr>
            </w:pPr>
            <w:r w:rsidRPr="00C926E5">
              <w:rPr>
                <w:rFonts w:ascii="Arial" w:hAnsi="Arial" w:cs="Arial"/>
                <w:sz w:val="20"/>
                <w:szCs w:val="20"/>
              </w:rPr>
              <w:t xml:space="preserve">- Savoir conduire des entretiens </w:t>
            </w:r>
          </w:p>
          <w:p w:rsidR="000A364E" w:rsidRPr="00C926E5" w:rsidRDefault="000A364E" w:rsidP="0004472E">
            <w:pPr>
              <w:pStyle w:val="Default"/>
              <w:tabs>
                <w:tab w:val="center" w:pos="698"/>
              </w:tabs>
              <w:ind w:firstLine="6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Savoir rédiger des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écrits  professionnels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des  projets</w:t>
            </w:r>
            <w:r w:rsidRPr="00C926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A364E" w:rsidRDefault="000A364E" w:rsidP="001809F2">
            <w:pPr>
              <w:pStyle w:val="Default"/>
              <w:tabs>
                <w:tab w:val="center" w:pos="698"/>
              </w:tabs>
              <w:ind w:firstLine="698"/>
              <w:rPr>
                <w:rFonts w:ascii="Arial" w:hAnsi="Arial" w:cs="Arial"/>
                <w:sz w:val="20"/>
                <w:szCs w:val="20"/>
              </w:rPr>
            </w:pPr>
            <w:r w:rsidRPr="00C926E5">
              <w:rPr>
                <w:rFonts w:ascii="Arial" w:hAnsi="Arial" w:cs="Arial"/>
                <w:sz w:val="20"/>
                <w:szCs w:val="20"/>
              </w:rPr>
              <w:t>- Savoir analyser les situations, prendre les décisions et s’assurer de leur application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A364E" w:rsidRDefault="000A364E" w:rsidP="00BE2398">
            <w:pPr>
              <w:pStyle w:val="Default"/>
              <w:tabs>
                <w:tab w:val="center" w:pos="698"/>
              </w:tabs>
              <w:ind w:firstLine="6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C926E5">
              <w:rPr>
                <w:rFonts w:ascii="Arial" w:hAnsi="Arial" w:cs="Arial"/>
                <w:sz w:val="20"/>
                <w:szCs w:val="20"/>
              </w:rPr>
              <w:t xml:space="preserve">Capacité à prendre des décisions dans l’urgence. </w:t>
            </w:r>
          </w:p>
          <w:p w:rsidR="000A364E" w:rsidRPr="00BE2398" w:rsidRDefault="000A364E" w:rsidP="00BE2398">
            <w:pPr>
              <w:pStyle w:val="Default"/>
              <w:tabs>
                <w:tab w:val="center" w:pos="698"/>
              </w:tabs>
              <w:ind w:firstLine="698"/>
              <w:rPr>
                <w:rFonts w:ascii="Arial" w:hAnsi="Arial" w:cs="Arial"/>
                <w:sz w:val="20"/>
                <w:szCs w:val="20"/>
              </w:rPr>
            </w:pPr>
            <w:r w:rsidRPr="00EA3D73">
              <w:rPr>
                <w:rFonts w:ascii="Arial" w:hAnsi="Arial" w:cs="Arial"/>
                <w:sz w:val="20"/>
              </w:rPr>
              <w:t>- Qualités d’expression orale et écrite</w:t>
            </w:r>
          </w:p>
          <w:p w:rsidR="000A364E" w:rsidRDefault="000A364E" w:rsidP="0004472E">
            <w:pPr>
              <w:ind w:left="720"/>
              <w:rPr>
                <w:rFonts w:ascii="Arial" w:hAnsi="Arial" w:cs="Arial"/>
                <w:sz w:val="20"/>
              </w:rPr>
            </w:pPr>
          </w:p>
          <w:p w:rsidR="000A364E" w:rsidRDefault="000A364E" w:rsidP="0004472E">
            <w:pPr>
              <w:tabs>
                <w:tab w:val="center" w:pos="698"/>
              </w:tabs>
              <w:spacing w:before="120"/>
              <w:ind w:firstLine="72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03CAB">
              <w:rPr>
                <w:rFonts w:ascii="Arial" w:hAnsi="Arial" w:cs="Arial"/>
                <w:b/>
                <w:sz w:val="20"/>
                <w:szCs w:val="20"/>
              </w:rPr>
              <w:t>3)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61C9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3461C9" w:rsidRPr="003461C9">
              <w:rPr>
                <w:rFonts w:ascii="Arial" w:hAnsi="Arial" w:cs="Arial"/>
                <w:b/>
                <w:sz w:val="20"/>
                <w:szCs w:val="20"/>
                <w:u w:val="single"/>
              </w:rPr>
              <w:t>S</w:t>
            </w:r>
            <w:r w:rsidRPr="005D6CA4">
              <w:rPr>
                <w:rFonts w:ascii="Arial" w:hAnsi="Arial" w:cs="Arial"/>
                <w:b/>
                <w:sz w:val="20"/>
                <w:szCs w:val="20"/>
                <w:u w:val="single"/>
              </w:rPr>
              <w:t>avoir être</w:t>
            </w:r>
          </w:p>
          <w:p w:rsidR="003461C9" w:rsidRDefault="003461C9" w:rsidP="0004472E">
            <w:pPr>
              <w:tabs>
                <w:tab w:val="center" w:pos="698"/>
              </w:tabs>
              <w:spacing w:before="120"/>
              <w:ind w:firstLine="72"/>
              <w:rPr>
                <w:rFonts w:ascii="Arial" w:hAnsi="Arial" w:cs="Arial"/>
                <w:sz w:val="20"/>
                <w:szCs w:val="20"/>
              </w:rPr>
            </w:pPr>
          </w:p>
          <w:p w:rsidR="000A364E" w:rsidRDefault="000A364E" w:rsidP="0004472E">
            <w:pPr>
              <w:ind w:firstLine="780"/>
              <w:rPr>
                <w:rFonts w:ascii="Arial" w:hAnsi="Arial" w:cs="Arial"/>
                <w:sz w:val="20"/>
              </w:rPr>
            </w:pPr>
            <w:r w:rsidRPr="00EA3D73">
              <w:rPr>
                <w:rFonts w:ascii="Arial" w:hAnsi="Arial" w:cs="Arial"/>
                <w:sz w:val="20"/>
              </w:rPr>
              <w:t>- Rigueur et pragmatisme</w:t>
            </w:r>
          </w:p>
          <w:p w:rsidR="000A364E" w:rsidRPr="00EA3D73" w:rsidRDefault="000A364E" w:rsidP="0004472E">
            <w:pPr>
              <w:ind w:firstLine="780"/>
              <w:rPr>
                <w:rFonts w:ascii="Arial" w:hAnsi="Arial" w:cs="Arial"/>
                <w:sz w:val="20"/>
              </w:rPr>
            </w:pPr>
            <w:r w:rsidRPr="00EA3D73">
              <w:rPr>
                <w:rFonts w:ascii="Arial" w:hAnsi="Arial" w:cs="Arial"/>
                <w:sz w:val="20"/>
              </w:rPr>
              <w:t>- Réactivité et dynamisme</w:t>
            </w:r>
          </w:p>
          <w:p w:rsidR="000A364E" w:rsidRPr="00EA3D73" w:rsidRDefault="000A364E" w:rsidP="0004472E">
            <w:pPr>
              <w:ind w:firstLine="780"/>
              <w:rPr>
                <w:rFonts w:ascii="Arial" w:hAnsi="Arial" w:cs="Arial"/>
                <w:sz w:val="20"/>
              </w:rPr>
            </w:pPr>
            <w:r w:rsidRPr="00EA3D73">
              <w:rPr>
                <w:rFonts w:ascii="Arial" w:hAnsi="Arial" w:cs="Arial"/>
                <w:sz w:val="20"/>
              </w:rPr>
              <w:t>- Disponibilité</w:t>
            </w:r>
          </w:p>
          <w:p w:rsidR="000A364E" w:rsidRPr="00EA3D73" w:rsidRDefault="000A364E" w:rsidP="0004472E">
            <w:pPr>
              <w:ind w:firstLine="780"/>
              <w:rPr>
                <w:rFonts w:ascii="Arial" w:hAnsi="Arial" w:cs="Arial"/>
                <w:sz w:val="20"/>
              </w:rPr>
            </w:pPr>
            <w:r w:rsidRPr="00EA3D73">
              <w:rPr>
                <w:rFonts w:ascii="Arial" w:hAnsi="Arial" w:cs="Arial"/>
                <w:sz w:val="20"/>
              </w:rPr>
              <w:t>- Qualités relationnelles et sens de l’écoute</w:t>
            </w:r>
          </w:p>
          <w:p w:rsidR="000A364E" w:rsidRDefault="000A364E" w:rsidP="0004472E">
            <w:pPr>
              <w:ind w:firstLine="780"/>
              <w:rPr>
                <w:rFonts w:ascii="Arial" w:hAnsi="Arial" w:cs="Arial"/>
                <w:sz w:val="20"/>
              </w:rPr>
            </w:pPr>
            <w:r w:rsidRPr="00EA3D73">
              <w:rPr>
                <w:rFonts w:ascii="Arial" w:hAnsi="Arial" w:cs="Arial"/>
                <w:sz w:val="20"/>
              </w:rPr>
              <w:t>- Maîtrise de soi</w:t>
            </w:r>
          </w:p>
          <w:p w:rsidR="003461C9" w:rsidRDefault="003461C9" w:rsidP="0004472E">
            <w:pPr>
              <w:ind w:firstLine="7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00E94" w:rsidTr="00D00E94">
        <w:trPr>
          <w:cantSplit/>
          <w:trHeight w:val="461"/>
        </w:trPr>
        <w:tc>
          <w:tcPr>
            <w:tcW w:w="10774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00E94" w:rsidRPr="00103CAB" w:rsidRDefault="00D00E94" w:rsidP="00E74722">
            <w:pPr>
              <w:keepNext/>
              <w:spacing w:before="240"/>
              <w:outlineLvl w:val="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PRINCIPALES COMPETENCES ATTENDUES (combinaison de connaissances et de savoir-faire)</w:t>
            </w:r>
          </w:p>
        </w:tc>
      </w:tr>
      <w:tr w:rsidR="00D24B22">
        <w:trPr>
          <w:cantSplit/>
          <w:trHeight w:val="514"/>
        </w:trPr>
        <w:tc>
          <w:tcPr>
            <w:tcW w:w="2127" w:type="dxa"/>
            <w:vMerge w:val="restart"/>
          </w:tcPr>
          <w:p w:rsidR="00D24B22" w:rsidRDefault="00D24B2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Connaissances </w:t>
            </w:r>
          </w:p>
          <w:p w:rsidR="00D24B22" w:rsidRDefault="00D24B22">
            <w:pPr>
              <w:rPr>
                <w:rFonts w:ascii="Arial" w:hAnsi="Arial" w:cs="Arial"/>
                <w:iCs/>
                <w:sz w:val="20"/>
              </w:rPr>
            </w:pPr>
          </w:p>
          <w:p w:rsidR="00D24B22" w:rsidRDefault="00D24B22">
            <w:pPr>
              <w:rPr>
                <w:rFonts w:ascii="Arial" w:hAnsi="Arial" w:cs="Arial"/>
                <w:iCs/>
                <w:sz w:val="20"/>
              </w:rPr>
            </w:pPr>
          </w:p>
          <w:p w:rsidR="00D24B22" w:rsidRDefault="00D24B22">
            <w:pPr>
              <w:rPr>
                <w:rFonts w:ascii="Arial" w:hAnsi="Arial" w:cs="Arial"/>
                <w:iCs/>
                <w:sz w:val="20"/>
              </w:rPr>
            </w:pPr>
          </w:p>
          <w:p w:rsidR="00D24B22" w:rsidRDefault="00D24B22">
            <w:pPr>
              <w:rPr>
                <w:rFonts w:ascii="Arial" w:hAnsi="Arial" w:cs="Arial"/>
                <w:iCs/>
                <w:sz w:val="20"/>
              </w:rPr>
            </w:pPr>
          </w:p>
          <w:p w:rsidR="00D24B22" w:rsidRDefault="00D24B22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8647" w:type="dxa"/>
          </w:tcPr>
          <w:p w:rsidR="00D24B22" w:rsidRPr="005875F8" w:rsidRDefault="00A4626C" w:rsidP="005875F8">
            <w:pPr>
              <w:spacing w:after="12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Indispensable</w:t>
            </w:r>
            <w:r w:rsidR="001809F2">
              <w:rPr>
                <w:rFonts w:ascii="Arial" w:hAnsi="Arial" w:cs="Arial"/>
                <w:iCs/>
                <w:sz w:val="20"/>
              </w:rPr>
              <w:t>s</w:t>
            </w:r>
            <w:r w:rsidR="00D24B22">
              <w:rPr>
                <w:rFonts w:ascii="Arial" w:hAnsi="Arial" w:cs="Arial"/>
                <w:iCs/>
                <w:sz w:val="20"/>
              </w:rPr>
              <w:t xml:space="preserve"> à la prise de poste</w:t>
            </w:r>
            <w:r>
              <w:rPr>
                <w:rFonts w:ascii="Arial" w:hAnsi="Arial" w:cs="Arial"/>
                <w:iCs/>
                <w:sz w:val="20"/>
              </w:rPr>
              <w:t> :</w:t>
            </w:r>
          </w:p>
          <w:p w:rsidR="00D24B22" w:rsidRDefault="001809F2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Compétences  managériales,  expérience d’animation d’équipe  pluridisciplinaire  exigée</w:t>
            </w:r>
          </w:p>
        </w:tc>
      </w:tr>
      <w:tr w:rsidR="00D24B22">
        <w:trPr>
          <w:cantSplit/>
          <w:trHeight w:val="510"/>
        </w:trPr>
        <w:tc>
          <w:tcPr>
            <w:tcW w:w="2127" w:type="dxa"/>
            <w:vMerge/>
          </w:tcPr>
          <w:p w:rsidR="00D24B22" w:rsidRDefault="00D24B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47" w:type="dxa"/>
          </w:tcPr>
          <w:p w:rsidR="00D24B22" w:rsidRDefault="00D24B22" w:rsidP="00D1599D">
            <w:pPr>
              <w:rPr>
                <w:rFonts w:ascii="Arial" w:hAnsi="Arial" w:cs="Arial"/>
                <w:iCs/>
                <w:sz w:val="20"/>
              </w:rPr>
            </w:pPr>
            <w:r w:rsidRPr="005875F8">
              <w:rPr>
                <w:rFonts w:ascii="Arial" w:hAnsi="Arial" w:cs="Arial"/>
                <w:iCs/>
                <w:sz w:val="20"/>
              </w:rPr>
              <w:t>A acquérir au cours de l'activité</w:t>
            </w:r>
          </w:p>
          <w:p w:rsidR="00A4626C" w:rsidRPr="00971F01" w:rsidRDefault="00A4626C" w:rsidP="00D1599D">
            <w:pPr>
              <w:pStyle w:val="Paragraphedeliste"/>
              <w:numPr>
                <w:ilvl w:val="0"/>
                <w:numId w:val="26"/>
              </w:numPr>
              <w:rPr>
                <w:rFonts w:ascii="Arial" w:hAnsi="Arial" w:cs="Arial"/>
                <w:iCs/>
                <w:sz w:val="20"/>
              </w:rPr>
            </w:pPr>
            <w:r w:rsidRPr="00971F01">
              <w:rPr>
                <w:rFonts w:ascii="Arial" w:hAnsi="Arial" w:cs="Arial"/>
                <w:iCs/>
                <w:sz w:val="20"/>
              </w:rPr>
              <w:t>Connaître le projet pédagogique de la pouponnière</w:t>
            </w:r>
          </w:p>
          <w:p w:rsidR="00D24B22" w:rsidRPr="00971F01" w:rsidRDefault="005875F8" w:rsidP="00D1599D">
            <w:pPr>
              <w:pStyle w:val="Paragraphedeliste"/>
              <w:numPr>
                <w:ilvl w:val="0"/>
                <w:numId w:val="26"/>
              </w:numPr>
              <w:rPr>
                <w:rFonts w:ascii="Arial" w:hAnsi="Arial" w:cs="Arial"/>
                <w:iCs/>
                <w:sz w:val="20"/>
              </w:rPr>
            </w:pPr>
            <w:r w:rsidRPr="00971F01">
              <w:rPr>
                <w:rFonts w:ascii="Arial" w:hAnsi="Arial" w:cs="Arial"/>
                <w:iCs/>
                <w:sz w:val="20"/>
              </w:rPr>
              <w:t>Connaissance de l’ASE</w:t>
            </w:r>
            <w:r w:rsidR="002074D2" w:rsidRPr="00971F01">
              <w:rPr>
                <w:rFonts w:ascii="Arial" w:hAnsi="Arial" w:cs="Arial"/>
                <w:iCs/>
                <w:sz w:val="20"/>
              </w:rPr>
              <w:t xml:space="preserve"> (Aide Sociale à l’Enfance)</w:t>
            </w:r>
          </w:p>
          <w:p w:rsidR="002074D2" w:rsidRDefault="001809F2" w:rsidP="00D1599D">
            <w:pPr>
              <w:pStyle w:val="Paragraphedeliste"/>
              <w:numPr>
                <w:ilvl w:val="0"/>
                <w:numId w:val="26"/>
              </w:numPr>
              <w:rPr>
                <w:rFonts w:ascii="Arial" w:hAnsi="Arial" w:cs="Arial"/>
                <w:iCs/>
                <w:sz w:val="20"/>
              </w:rPr>
            </w:pPr>
            <w:r w:rsidRPr="00971F01">
              <w:rPr>
                <w:rFonts w:ascii="Arial" w:hAnsi="Arial" w:cs="Arial"/>
                <w:iCs/>
                <w:sz w:val="20"/>
              </w:rPr>
              <w:t>C</w:t>
            </w:r>
            <w:r w:rsidR="00466DD7" w:rsidRPr="00971F01">
              <w:rPr>
                <w:rFonts w:ascii="Arial" w:hAnsi="Arial" w:cs="Arial"/>
                <w:iCs/>
                <w:sz w:val="20"/>
              </w:rPr>
              <w:t xml:space="preserve">onnaissance des règles </w:t>
            </w:r>
            <w:r w:rsidR="002074D2" w:rsidRPr="00971F01">
              <w:rPr>
                <w:rFonts w:ascii="Arial" w:hAnsi="Arial" w:cs="Arial"/>
                <w:iCs/>
                <w:sz w:val="20"/>
              </w:rPr>
              <w:t>H</w:t>
            </w:r>
            <w:r w:rsidR="00A26A2D" w:rsidRPr="00971F01">
              <w:rPr>
                <w:rFonts w:ascii="Arial" w:hAnsi="Arial" w:cs="Arial"/>
                <w:iCs/>
                <w:sz w:val="20"/>
              </w:rPr>
              <w:t>.</w:t>
            </w:r>
            <w:r w:rsidR="002074D2" w:rsidRPr="00971F01">
              <w:rPr>
                <w:rFonts w:ascii="Arial" w:hAnsi="Arial" w:cs="Arial"/>
                <w:iCs/>
                <w:sz w:val="20"/>
              </w:rPr>
              <w:t>A</w:t>
            </w:r>
            <w:r w:rsidR="005667A9" w:rsidRPr="00971F01">
              <w:rPr>
                <w:rFonts w:ascii="Arial" w:hAnsi="Arial" w:cs="Arial"/>
                <w:iCs/>
                <w:sz w:val="20"/>
              </w:rPr>
              <w:t>.</w:t>
            </w:r>
            <w:r w:rsidR="002074D2" w:rsidRPr="00971F01">
              <w:rPr>
                <w:rFonts w:ascii="Arial" w:hAnsi="Arial" w:cs="Arial"/>
                <w:iCs/>
                <w:sz w:val="20"/>
              </w:rPr>
              <w:t>C</w:t>
            </w:r>
            <w:r w:rsidR="005667A9" w:rsidRPr="00971F01">
              <w:rPr>
                <w:rFonts w:ascii="Arial" w:hAnsi="Arial" w:cs="Arial"/>
                <w:iCs/>
                <w:sz w:val="20"/>
              </w:rPr>
              <w:t>.</w:t>
            </w:r>
            <w:r w:rsidR="002074D2" w:rsidRPr="00971F01">
              <w:rPr>
                <w:rFonts w:ascii="Arial" w:hAnsi="Arial" w:cs="Arial"/>
                <w:iCs/>
                <w:sz w:val="20"/>
              </w:rPr>
              <w:t>C</w:t>
            </w:r>
            <w:r w:rsidR="005667A9" w:rsidRPr="00971F01">
              <w:rPr>
                <w:rFonts w:ascii="Arial" w:hAnsi="Arial" w:cs="Arial"/>
                <w:iCs/>
                <w:sz w:val="20"/>
              </w:rPr>
              <w:t>.</w:t>
            </w:r>
            <w:r w:rsidR="002074D2" w:rsidRPr="00971F01">
              <w:rPr>
                <w:rFonts w:ascii="Arial" w:hAnsi="Arial" w:cs="Arial"/>
                <w:iCs/>
                <w:sz w:val="20"/>
              </w:rPr>
              <w:t>P</w:t>
            </w:r>
            <w:r w:rsidR="005667A9" w:rsidRPr="00971F01">
              <w:rPr>
                <w:rFonts w:ascii="Arial" w:hAnsi="Arial" w:cs="Arial"/>
                <w:iCs/>
                <w:sz w:val="20"/>
              </w:rPr>
              <w:t>.</w:t>
            </w:r>
          </w:p>
          <w:p w:rsidR="00713CA3" w:rsidRPr="00971F01" w:rsidRDefault="00713CA3" w:rsidP="00D1599D">
            <w:pPr>
              <w:pStyle w:val="Paragraphedeliste"/>
              <w:numPr>
                <w:ilvl w:val="0"/>
                <w:numId w:val="26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Maitriser le protocole Sécurité Incendie de l’établissement</w:t>
            </w:r>
          </w:p>
        </w:tc>
      </w:tr>
      <w:tr w:rsidR="00D24B22">
        <w:trPr>
          <w:cantSplit/>
          <w:trHeight w:val="550"/>
        </w:trPr>
        <w:tc>
          <w:tcPr>
            <w:tcW w:w="2127" w:type="dxa"/>
            <w:vMerge w:val="restart"/>
          </w:tcPr>
          <w:p w:rsidR="00D24B22" w:rsidRDefault="001809F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Compétences</w:t>
            </w:r>
          </w:p>
          <w:p w:rsidR="00D24B22" w:rsidRDefault="00D24B22">
            <w:pPr>
              <w:pStyle w:val="Corpsdetexte"/>
              <w:rPr>
                <w:rFonts w:ascii="Arial" w:hAnsi="Arial"/>
                <w:b w:val="0"/>
              </w:rPr>
            </w:pPr>
          </w:p>
        </w:tc>
        <w:tc>
          <w:tcPr>
            <w:tcW w:w="8647" w:type="dxa"/>
          </w:tcPr>
          <w:p w:rsidR="00D24B22" w:rsidRPr="009E7FF1" w:rsidRDefault="00D24B22" w:rsidP="009E7FF1">
            <w:pPr>
              <w:spacing w:after="12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Indispensables à la prise de poste</w:t>
            </w:r>
            <w:r w:rsidR="005667A9">
              <w:rPr>
                <w:rFonts w:ascii="Arial" w:hAnsi="Arial" w:cs="Arial"/>
                <w:iCs/>
                <w:sz w:val="20"/>
              </w:rPr>
              <w:t> :</w:t>
            </w:r>
          </w:p>
          <w:p w:rsidR="00D24B22" w:rsidRPr="009E7FF1" w:rsidRDefault="005875F8" w:rsidP="005667A9">
            <w:pPr>
              <w:numPr>
                <w:ilvl w:val="0"/>
                <w:numId w:val="6"/>
              </w:numPr>
              <w:spacing w:after="120"/>
              <w:rPr>
                <w:rFonts w:ascii="Arial" w:hAnsi="Arial" w:cs="Arial"/>
                <w:iCs/>
                <w:sz w:val="20"/>
              </w:rPr>
            </w:pPr>
            <w:r w:rsidRPr="009E7FF1">
              <w:rPr>
                <w:rFonts w:ascii="Arial" w:hAnsi="Arial" w:cs="Arial"/>
                <w:iCs/>
                <w:sz w:val="20"/>
              </w:rPr>
              <w:t>Sens des responsabilités et du travail en équipe.</w:t>
            </w:r>
          </w:p>
          <w:p w:rsidR="005875F8" w:rsidRDefault="002074D2" w:rsidP="005667A9">
            <w:pPr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Etre autonome dans son travail</w:t>
            </w:r>
          </w:p>
        </w:tc>
      </w:tr>
      <w:tr w:rsidR="00D24B22">
        <w:trPr>
          <w:cantSplit/>
          <w:trHeight w:val="546"/>
        </w:trPr>
        <w:tc>
          <w:tcPr>
            <w:tcW w:w="2127" w:type="dxa"/>
            <w:vMerge/>
          </w:tcPr>
          <w:p w:rsidR="00D24B22" w:rsidRDefault="00D24B2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47" w:type="dxa"/>
          </w:tcPr>
          <w:p w:rsidR="00D24B22" w:rsidRPr="009E7FF1" w:rsidRDefault="00D24B22" w:rsidP="009E7FF1">
            <w:pPr>
              <w:spacing w:after="12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 acquérir au cours de l'activité</w:t>
            </w:r>
            <w:r w:rsidRPr="009E7FF1">
              <w:rPr>
                <w:rFonts w:ascii="Arial" w:hAnsi="Arial" w:cs="Arial"/>
                <w:iCs/>
                <w:sz w:val="20"/>
              </w:rPr>
              <w:t xml:space="preserve"> </w:t>
            </w:r>
          </w:p>
          <w:p w:rsidR="00D24B22" w:rsidRDefault="00D24B22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D24B22">
        <w:trPr>
          <w:cantSplit/>
          <w:trHeight w:val="275"/>
        </w:trPr>
        <w:tc>
          <w:tcPr>
            <w:tcW w:w="10774" w:type="dxa"/>
            <w:gridSpan w:val="2"/>
            <w:tcBorders>
              <w:top w:val="nil"/>
              <w:left w:val="nil"/>
              <w:right w:val="nil"/>
            </w:tcBorders>
          </w:tcPr>
          <w:p w:rsidR="00D24B22" w:rsidRDefault="00D24B22">
            <w:pPr>
              <w:keepNext/>
              <w:spacing w:before="240"/>
              <w:outlineLvl w:val="6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 xml:space="preserve"> </w:t>
            </w:r>
            <w:r>
              <w:rPr>
                <w:rFonts w:ascii="Arial" w:hAnsi="Arial" w:cs="Arial"/>
                <w:b/>
                <w:bCs/>
                <w:sz w:val="22"/>
              </w:rPr>
              <w:t>ENVIRONNEMENT DU POSTE</w:t>
            </w:r>
          </w:p>
        </w:tc>
      </w:tr>
      <w:tr w:rsidR="00D24B22">
        <w:trPr>
          <w:trHeight w:val="1391"/>
        </w:trPr>
        <w:tc>
          <w:tcPr>
            <w:tcW w:w="2127" w:type="dxa"/>
            <w:vAlign w:val="center"/>
          </w:tcPr>
          <w:p w:rsidR="00D24B22" w:rsidRDefault="00D24B22">
            <w:pPr>
              <w:pStyle w:val="Titre2"/>
              <w:spacing w:before="6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Relations de travail</w:t>
            </w:r>
          </w:p>
          <w:p w:rsidR="00D24B22" w:rsidRDefault="00D24B22">
            <w:pPr>
              <w:pStyle w:val="Titre2"/>
              <w:numPr>
                <w:ilvl w:val="0"/>
                <w:numId w:val="2"/>
              </w:numPr>
              <w:tabs>
                <w:tab w:val="clear" w:pos="720"/>
                <w:tab w:val="num" w:pos="640"/>
              </w:tabs>
              <w:spacing w:after="60"/>
              <w:ind w:left="714" w:hanging="216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Internes</w:t>
            </w:r>
          </w:p>
          <w:p w:rsidR="00D24B22" w:rsidRDefault="00D24B22">
            <w:pPr>
              <w:tabs>
                <w:tab w:val="num" w:pos="640"/>
              </w:tabs>
              <w:ind w:hanging="216"/>
            </w:pPr>
          </w:p>
          <w:p w:rsidR="00D24B22" w:rsidRDefault="00D24B22">
            <w:pPr>
              <w:pStyle w:val="Titre2"/>
              <w:numPr>
                <w:ilvl w:val="0"/>
                <w:numId w:val="2"/>
              </w:numPr>
              <w:tabs>
                <w:tab w:val="clear" w:pos="720"/>
                <w:tab w:val="num" w:pos="640"/>
              </w:tabs>
              <w:ind w:left="714" w:hanging="216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Externes</w:t>
            </w:r>
          </w:p>
        </w:tc>
        <w:tc>
          <w:tcPr>
            <w:tcW w:w="8647" w:type="dxa"/>
          </w:tcPr>
          <w:p w:rsidR="00157B45" w:rsidRPr="00DF1BB3" w:rsidRDefault="00157B45" w:rsidP="00157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Avec la direction</w:t>
            </w:r>
          </w:p>
          <w:p w:rsidR="00157B45" w:rsidRDefault="00157B45" w:rsidP="00157B45">
            <w:pPr>
              <w:rPr>
                <w:rFonts w:ascii="Arial" w:hAnsi="Arial" w:cs="Arial"/>
                <w:sz w:val="20"/>
              </w:rPr>
            </w:pPr>
            <w:r w:rsidRPr="00DF1BB3">
              <w:rPr>
                <w:rFonts w:ascii="Arial" w:hAnsi="Arial" w:cs="Arial"/>
                <w:sz w:val="20"/>
              </w:rPr>
              <w:t xml:space="preserve">- Avec les </w:t>
            </w:r>
            <w:r>
              <w:rPr>
                <w:rFonts w:ascii="Arial" w:hAnsi="Arial" w:cs="Arial"/>
                <w:sz w:val="20"/>
              </w:rPr>
              <w:t>chefs de service éducatifs et administratif et technique</w:t>
            </w:r>
          </w:p>
          <w:p w:rsidR="00157B45" w:rsidRPr="00DF1BB3" w:rsidRDefault="00157B45" w:rsidP="00157B45">
            <w:pPr>
              <w:rPr>
                <w:rFonts w:ascii="Arial" w:hAnsi="Arial" w:cs="Arial"/>
                <w:sz w:val="20"/>
              </w:rPr>
            </w:pPr>
            <w:r w:rsidRPr="00DF1BB3">
              <w:rPr>
                <w:rFonts w:ascii="Arial" w:hAnsi="Arial" w:cs="Arial"/>
                <w:sz w:val="20"/>
              </w:rPr>
              <w:t>- Avec le personnel éducatif et soignant</w:t>
            </w:r>
          </w:p>
          <w:p w:rsidR="00157B45" w:rsidRPr="00DF1BB3" w:rsidRDefault="00157B45" w:rsidP="00157B45">
            <w:pPr>
              <w:rPr>
                <w:rFonts w:ascii="Arial" w:hAnsi="Arial" w:cs="Arial"/>
                <w:sz w:val="20"/>
              </w:rPr>
            </w:pPr>
            <w:r w:rsidRPr="00D21E77">
              <w:rPr>
                <w:rFonts w:ascii="Arial" w:hAnsi="Arial" w:cs="Arial"/>
                <w:b/>
                <w:sz w:val="20"/>
              </w:rPr>
              <w:t>-</w:t>
            </w:r>
            <w:r w:rsidRPr="00DF1BB3">
              <w:rPr>
                <w:rFonts w:ascii="Arial" w:hAnsi="Arial" w:cs="Arial"/>
                <w:sz w:val="20"/>
              </w:rPr>
              <w:t xml:space="preserve"> Avec le personnel administratif</w:t>
            </w:r>
          </w:p>
          <w:p w:rsidR="00157B45" w:rsidRDefault="00157B45" w:rsidP="00157B45">
            <w:pPr>
              <w:rPr>
                <w:rFonts w:ascii="Arial" w:hAnsi="Arial" w:cs="Arial"/>
                <w:sz w:val="20"/>
              </w:rPr>
            </w:pPr>
            <w:r w:rsidRPr="00DF1BB3">
              <w:rPr>
                <w:rFonts w:ascii="Arial" w:hAnsi="Arial" w:cs="Arial"/>
                <w:sz w:val="20"/>
              </w:rPr>
              <w:t>- Avec</w:t>
            </w:r>
            <w:r w:rsidR="007A37E4">
              <w:rPr>
                <w:rFonts w:ascii="Arial" w:hAnsi="Arial" w:cs="Arial"/>
                <w:sz w:val="20"/>
              </w:rPr>
              <w:t xml:space="preserve"> le personnel technique (maintenance</w:t>
            </w:r>
            <w:r w:rsidRPr="00DF1BB3">
              <w:rPr>
                <w:rFonts w:ascii="Arial" w:hAnsi="Arial" w:cs="Arial"/>
                <w:sz w:val="20"/>
              </w:rPr>
              <w:t>, cuisine)</w:t>
            </w:r>
          </w:p>
          <w:p w:rsidR="00157B45" w:rsidRPr="00157B45" w:rsidRDefault="00B64503" w:rsidP="00B64503">
            <w:pPr>
              <w:pStyle w:val="Paragraphedeliste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="00157B45">
              <w:rPr>
                <w:rFonts w:ascii="Arial" w:hAnsi="Arial" w:cs="Arial"/>
                <w:sz w:val="20"/>
              </w:rPr>
              <w:t>Avec les EDS,</w:t>
            </w:r>
            <w:r w:rsidR="000912D6">
              <w:rPr>
                <w:rFonts w:ascii="Arial" w:hAnsi="Arial" w:cs="Arial"/>
                <w:sz w:val="20"/>
              </w:rPr>
              <w:t xml:space="preserve"> </w:t>
            </w:r>
            <w:r w:rsidR="00157B45">
              <w:rPr>
                <w:rFonts w:ascii="Arial" w:hAnsi="Arial" w:cs="Arial"/>
                <w:sz w:val="20"/>
              </w:rPr>
              <w:t>placements familiaux</w:t>
            </w:r>
            <w:r w:rsidR="001809F2">
              <w:rPr>
                <w:rFonts w:ascii="Arial" w:hAnsi="Arial" w:cs="Arial"/>
                <w:sz w:val="20"/>
              </w:rPr>
              <w:t>, les services de PMI</w:t>
            </w:r>
            <w:r w:rsidR="00466DD7">
              <w:rPr>
                <w:rFonts w:ascii="Arial" w:hAnsi="Arial" w:cs="Arial"/>
                <w:sz w:val="20"/>
              </w:rPr>
              <w:t>, les hôpitaux</w:t>
            </w:r>
          </w:p>
          <w:p w:rsidR="005875F8" w:rsidRPr="005667A9" w:rsidRDefault="005875F8" w:rsidP="00157B45">
            <w:pPr>
              <w:pStyle w:val="Paragraphedeliste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B22">
        <w:trPr>
          <w:trHeight w:val="784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24B22" w:rsidRDefault="00D24B22">
            <w:pPr>
              <w:pStyle w:val="Titre2"/>
              <w:spacing w:before="6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Conditions particulières </w:t>
            </w:r>
          </w:p>
          <w:p w:rsidR="00D24B22" w:rsidRDefault="00D24B22">
            <w:pPr>
              <w:pStyle w:val="Titre2"/>
              <w:spacing w:after="60"/>
            </w:pPr>
            <w:r>
              <w:rPr>
                <w:b w:val="0"/>
                <w:bCs w:val="0"/>
                <w:sz w:val="20"/>
              </w:rPr>
              <w:t xml:space="preserve">d’exercice 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0F153D" w:rsidRPr="000F153D" w:rsidRDefault="000F153D" w:rsidP="00D1599D">
            <w:pPr>
              <w:rPr>
                <w:rFonts w:ascii="Arial" w:hAnsi="Arial" w:cs="Arial"/>
                <w:sz w:val="20"/>
                <w:szCs w:val="20"/>
              </w:rPr>
            </w:pPr>
          </w:p>
          <w:p w:rsidR="00691A38" w:rsidRDefault="00691A38" w:rsidP="00D159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Pour assurer la continuité de service</w:t>
            </w:r>
            <w:r w:rsidR="005357E5">
              <w:rPr>
                <w:rFonts w:ascii="Arial" w:hAnsi="Arial" w:cs="Arial"/>
                <w:sz w:val="20"/>
                <w:szCs w:val="20"/>
              </w:rPr>
              <w:t>, occasionnellement, travail sur des jours et horaires en dehors des plages habituelles.</w:t>
            </w:r>
          </w:p>
          <w:p w:rsidR="000F153D" w:rsidRPr="000F153D" w:rsidRDefault="000F153D" w:rsidP="00D1599D">
            <w:pPr>
              <w:rPr>
                <w:rFonts w:ascii="Arial" w:hAnsi="Arial" w:cs="Arial"/>
                <w:sz w:val="20"/>
                <w:szCs w:val="20"/>
              </w:rPr>
            </w:pPr>
            <w:r w:rsidRPr="000F153D">
              <w:rPr>
                <w:rFonts w:ascii="Arial" w:hAnsi="Arial" w:cs="Arial"/>
                <w:sz w:val="20"/>
                <w:szCs w:val="20"/>
              </w:rPr>
              <w:t>Travail en é</w:t>
            </w:r>
            <w:r>
              <w:rPr>
                <w:rFonts w:ascii="Arial" w:hAnsi="Arial" w:cs="Arial"/>
                <w:sz w:val="20"/>
                <w:szCs w:val="20"/>
              </w:rPr>
              <w:t>quipe à horaires tournants : NON</w:t>
            </w:r>
          </w:p>
          <w:p w:rsidR="00E84A52" w:rsidRPr="00713CA3" w:rsidRDefault="000F153D" w:rsidP="00D1599D">
            <w:pPr>
              <w:rPr>
                <w:rFonts w:ascii="Arial" w:hAnsi="Arial" w:cs="Arial"/>
                <w:sz w:val="20"/>
                <w:szCs w:val="20"/>
              </w:rPr>
            </w:pPr>
            <w:r w:rsidRPr="000F153D">
              <w:rPr>
                <w:rFonts w:ascii="Arial" w:hAnsi="Arial" w:cs="Arial"/>
                <w:sz w:val="20"/>
                <w:szCs w:val="20"/>
              </w:rPr>
              <w:t xml:space="preserve">Déplacements </w:t>
            </w:r>
            <w:r w:rsidR="00BC504B" w:rsidRPr="000F153D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gramStart"/>
            <w:r w:rsidR="00BC504B" w:rsidRPr="000F153D">
              <w:rPr>
                <w:rFonts w:ascii="Arial" w:hAnsi="Arial" w:cs="Arial"/>
                <w:sz w:val="20"/>
                <w:szCs w:val="20"/>
              </w:rPr>
              <w:t>Oui</w:t>
            </w:r>
            <w:r w:rsidRPr="000F153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64503" w:rsidRPr="00713CA3">
              <w:rPr>
                <w:rFonts w:ascii="Arial" w:hAnsi="Arial" w:cs="Arial"/>
                <w:sz w:val="20"/>
                <w:szCs w:val="20"/>
              </w:rPr>
              <w:t>Assure</w:t>
            </w:r>
            <w:proofErr w:type="gramEnd"/>
            <w:r w:rsidR="00B64503" w:rsidRPr="00713CA3">
              <w:rPr>
                <w:rFonts w:ascii="Arial" w:hAnsi="Arial" w:cs="Arial"/>
                <w:sz w:val="20"/>
                <w:szCs w:val="20"/>
              </w:rPr>
              <w:t xml:space="preserve"> des a</w:t>
            </w:r>
            <w:r w:rsidR="001809F2" w:rsidRPr="00713CA3">
              <w:rPr>
                <w:rFonts w:ascii="Arial" w:hAnsi="Arial" w:cs="Arial"/>
                <w:sz w:val="20"/>
                <w:szCs w:val="20"/>
              </w:rPr>
              <w:t xml:space="preserve">streintes </w:t>
            </w:r>
            <w:r w:rsidR="00157B45" w:rsidRPr="00713CA3">
              <w:rPr>
                <w:rFonts w:ascii="Arial" w:hAnsi="Arial" w:cs="Arial"/>
                <w:sz w:val="20"/>
                <w:szCs w:val="20"/>
              </w:rPr>
              <w:t xml:space="preserve"> de l’établissement</w:t>
            </w:r>
            <w:r w:rsidR="00B64503" w:rsidRPr="00713CA3">
              <w:rPr>
                <w:rFonts w:ascii="Arial" w:hAnsi="Arial" w:cs="Arial"/>
                <w:sz w:val="20"/>
                <w:szCs w:val="20"/>
              </w:rPr>
              <w:t>, en semaine -</w:t>
            </w:r>
            <w:r w:rsidR="001809F2" w:rsidRPr="00713C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6DD7" w:rsidRPr="00713CA3">
              <w:rPr>
                <w:rFonts w:ascii="Arial" w:hAnsi="Arial" w:cs="Arial"/>
                <w:sz w:val="20"/>
                <w:szCs w:val="20"/>
              </w:rPr>
              <w:t>week-end et jours fériés</w:t>
            </w:r>
          </w:p>
          <w:p w:rsidR="00713CA3" w:rsidRPr="00713CA3" w:rsidRDefault="00713CA3" w:rsidP="00D1599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13CA3">
              <w:rPr>
                <w:rFonts w:ascii="Arial" w:hAnsi="Arial" w:cs="Arial"/>
                <w:iCs/>
                <w:sz w:val="20"/>
                <w:u w:val="single"/>
              </w:rPr>
              <w:t>Contraintes</w:t>
            </w:r>
            <w:r w:rsidRPr="00713CA3">
              <w:rPr>
                <w:rFonts w:ascii="Arial" w:hAnsi="Arial" w:cs="Arial"/>
                <w:iCs/>
                <w:sz w:val="20"/>
              </w:rPr>
              <w:t> : Etre en capacité d’intervenir dans les 30 minutes lors des astreintes</w:t>
            </w:r>
            <w:r>
              <w:rPr>
                <w:rFonts w:ascii="Arial" w:hAnsi="Arial" w:cs="Arial"/>
                <w:iCs/>
                <w:sz w:val="20"/>
              </w:rPr>
              <w:t>.</w:t>
            </w:r>
          </w:p>
        </w:tc>
      </w:tr>
      <w:tr w:rsidR="00D24B22">
        <w:trPr>
          <w:trHeight w:val="682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24B22" w:rsidRDefault="00D24B22">
            <w:pPr>
              <w:pStyle w:val="Retraitcorpsdetexte"/>
              <w:spacing w:before="60" w:after="60"/>
              <w:ind w:left="-28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Moyens mis à la disposition de l'agent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A26A2D" w:rsidRPr="00FA561D" w:rsidRDefault="00713CA3" w:rsidP="00BC504B">
            <w:pPr>
              <w:spacing w:after="12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 Véhicule en pool</w:t>
            </w:r>
          </w:p>
        </w:tc>
      </w:tr>
    </w:tbl>
    <w:p w:rsidR="00D24B22" w:rsidRDefault="00D24B22">
      <w:pPr>
        <w:pStyle w:val="Titre9"/>
        <w:keepNext w:val="0"/>
        <w:spacing w:before="240"/>
        <w:ind w:left="-28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EXIGENCES DU POSTE </w:t>
      </w:r>
    </w:p>
    <w:tbl>
      <w:tblPr>
        <w:tblW w:w="107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647"/>
      </w:tblGrid>
      <w:tr w:rsidR="00D24B22" w:rsidTr="00BC504B">
        <w:trPr>
          <w:cantSplit/>
          <w:trHeight w:val="1036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24B22" w:rsidRDefault="00D24B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Niveau de formation /diplômes 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D24B22" w:rsidRDefault="00D24B22" w:rsidP="00D1599D">
            <w:pPr>
              <w:rPr>
                <w:rFonts w:ascii="Arial" w:hAnsi="Arial" w:cs="Arial"/>
                <w:iCs/>
                <w:sz w:val="20"/>
              </w:rPr>
            </w:pPr>
            <w:r w:rsidRPr="009E7FF1">
              <w:rPr>
                <w:rFonts w:ascii="Arial" w:hAnsi="Arial" w:cs="Arial"/>
                <w:iCs/>
                <w:sz w:val="20"/>
              </w:rPr>
              <w:t>Pré requis :</w:t>
            </w:r>
            <w:r w:rsidR="0036548A">
              <w:rPr>
                <w:rFonts w:ascii="Arial" w:hAnsi="Arial" w:cs="Arial"/>
                <w:iCs/>
                <w:sz w:val="20"/>
              </w:rPr>
              <w:t xml:space="preserve"> </w:t>
            </w:r>
            <w:r w:rsidR="00466DD7">
              <w:rPr>
                <w:rFonts w:ascii="Arial" w:hAnsi="Arial" w:cs="Arial"/>
                <w:iCs/>
                <w:sz w:val="20"/>
              </w:rPr>
              <w:t>Formation de</w:t>
            </w:r>
            <w:r w:rsidR="00157B45">
              <w:rPr>
                <w:rFonts w:ascii="Arial" w:hAnsi="Arial" w:cs="Arial"/>
                <w:iCs/>
                <w:sz w:val="20"/>
              </w:rPr>
              <w:t xml:space="preserve"> CADRE DE SANTE</w:t>
            </w:r>
          </w:p>
          <w:p w:rsidR="00157B45" w:rsidRDefault="00157B45" w:rsidP="00D1599D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DIPLOME D ‘ETAT DE PUERICULTRICE</w:t>
            </w:r>
          </w:p>
          <w:p w:rsidR="00B64503" w:rsidRPr="009C2DAC" w:rsidRDefault="00E946A6" w:rsidP="00D1599D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Bonne c</w:t>
            </w:r>
            <w:r w:rsidR="00B64503">
              <w:rPr>
                <w:rFonts w:ascii="Arial" w:hAnsi="Arial" w:cs="Arial"/>
                <w:iCs/>
                <w:sz w:val="20"/>
              </w:rPr>
              <w:t>onnaissance</w:t>
            </w:r>
            <w:r>
              <w:rPr>
                <w:rFonts w:ascii="Arial" w:hAnsi="Arial" w:cs="Arial"/>
                <w:iCs/>
                <w:sz w:val="20"/>
              </w:rPr>
              <w:t xml:space="preserve"> de l’outil informatique</w:t>
            </w:r>
            <w:r w:rsidR="00B64503">
              <w:rPr>
                <w:rFonts w:ascii="Arial" w:hAnsi="Arial" w:cs="Arial"/>
                <w:iCs/>
                <w:sz w:val="20"/>
              </w:rPr>
              <w:t> : OUTLOOK   WORD</w:t>
            </w:r>
          </w:p>
        </w:tc>
      </w:tr>
      <w:tr w:rsidR="00D24B22" w:rsidTr="00BC504B">
        <w:trPr>
          <w:cantSplit/>
          <w:trHeight w:val="824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24B22" w:rsidRDefault="00D24B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Expérience 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D24B22" w:rsidRDefault="00D24B22" w:rsidP="00D1599D">
            <w:pPr>
              <w:tabs>
                <w:tab w:val="left" w:pos="1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Souhaitée : </w:t>
            </w:r>
            <w:r w:rsidR="00F93010">
              <w:rPr>
                <w:rFonts w:ascii="Arial" w:hAnsi="Arial" w:cs="Arial"/>
                <w:sz w:val="20"/>
              </w:rPr>
              <w:t>dans</w:t>
            </w:r>
            <w:r w:rsidR="004731BC">
              <w:rPr>
                <w:rFonts w:ascii="Arial" w:hAnsi="Arial" w:cs="Arial"/>
                <w:sz w:val="20"/>
              </w:rPr>
              <w:t xml:space="preserve"> </w:t>
            </w:r>
            <w:r w:rsidR="00F93010">
              <w:rPr>
                <w:rFonts w:ascii="Arial" w:hAnsi="Arial" w:cs="Arial"/>
                <w:sz w:val="20"/>
              </w:rPr>
              <w:t xml:space="preserve">des fonctions </w:t>
            </w:r>
            <w:r w:rsidR="00157B45">
              <w:rPr>
                <w:rFonts w:ascii="Arial" w:hAnsi="Arial" w:cs="Arial"/>
                <w:sz w:val="20"/>
              </w:rPr>
              <w:t>similaires</w:t>
            </w:r>
          </w:p>
          <w:p w:rsidR="002F6E6B" w:rsidRDefault="007A37E4" w:rsidP="00D1599D">
            <w:pPr>
              <w:tabs>
                <w:tab w:val="left" w:pos="1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  années d’expérience exigée</w:t>
            </w:r>
          </w:p>
        </w:tc>
      </w:tr>
      <w:tr w:rsidR="00D24B22" w:rsidTr="00BC504B">
        <w:trPr>
          <w:cantSplit/>
          <w:trHeight w:val="552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24B22" w:rsidRDefault="00D24B22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Certifications, habilitations à jour 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F93010" w:rsidRDefault="00157B45" w:rsidP="00D1599D">
            <w:pPr>
              <w:tabs>
                <w:tab w:val="left" w:pos="110"/>
              </w:tabs>
              <w:rPr>
                <w:rFonts w:ascii="Arial" w:hAnsi="Arial" w:cs="Arial"/>
                <w:i/>
                <w:iCs/>
                <w:sz w:val="20"/>
              </w:rPr>
            </w:pPr>
            <w:r w:rsidRPr="00157B45">
              <w:rPr>
                <w:rFonts w:ascii="Arial" w:hAnsi="Arial" w:cs="Arial"/>
                <w:iCs/>
                <w:sz w:val="20"/>
              </w:rPr>
              <w:t>Permis de conduire B valide</w:t>
            </w:r>
          </w:p>
        </w:tc>
      </w:tr>
      <w:tr w:rsidR="00A26A2D" w:rsidTr="00BC504B">
        <w:trPr>
          <w:cantSplit/>
          <w:trHeight w:val="846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26A2D" w:rsidRDefault="00A26A2D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Qualités souhaitées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5667A9" w:rsidRDefault="00A26A2D" w:rsidP="00D1599D">
            <w:pPr>
              <w:tabs>
                <w:tab w:val="left" w:pos="110"/>
              </w:tabs>
              <w:rPr>
                <w:rFonts w:ascii="Arial" w:hAnsi="Arial" w:cs="Arial"/>
                <w:iCs/>
                <w:sz w:val="20"/>
              </w:rPr>
            </w:pPr>
            <w:r w:rsidRPr="00351240">
              <w:rPr>
                <w:rFonts w:ascii="Arial" w:hAnsi="Arial" w:cs="Arial"/>
                <w:iCs/>
                <w:sz w:val="20"/>
              </w:rPr>
              <w:t xml:space="preserve">Adaptabilité, souplesse, capacité à travailler en équipe, écoute, disponibilité, </w:t>
            </w:r>
          </w:p>
          <w:p w:rsidR="00A26A2D" w:rsidRDefault="00A26A2D" w:rsidP="00D1599D">
            <w:pPr>
              <w:tabs>
                <w:tab w:val="left" w:pos="110"/>
              </w:tabs>
              <w:rPr>
                <w:rFonts w:ascii="Arial" w:hAnsi="Arial" w:cs="Arial"/>
                <w:iCs/>
                <w:sz w:val="20"/>
              </w:rPr>
            </w:pPr>
            <w:proofErr w:type="gramStart"/>
            <w:r w:rsidRPr="00351240">
              <w:rPr>
                <w:rFonts w:ascii="Arial" w:hAnsi="Arial" w:cs="Arial"/>
                <w:iCs/>
                <w:sz w:val="20"/>
              </w:rPr>
              <w:t>capacité</w:t>
            </w:r>
            <w:proofErr w:type="gramEnd"/>
            <w:r w:rsidRPr="00351240">
              <w:rPr>
                <w:rFonts w:ascii="Arial" w:hAnsi="Arial" w:cs="Arial"/>
                <w:iCs/>
                <w:sz w:val="20"/>
              </w:rPr>
              <w:t xml:space="preserve"> d’organisation</w:t>
            </w:r>
            <w:r w:rsidR="00713CA3">
              <w:rPr>
                <w:rFonts w:ascii="Arial" w:hAnsi="Arial" w:cs="Arial"/>
                <w:iCs/>
                <w:sz w:val="20"/>
              </w:rPr>
              <w:t>.</w:t>
            </w:r>
          </w:p>
          <w:p w:rsidR="00713CA3" w:rsidRPr="00351240" w:rsidRDefault="00713CA3" w:rsidP="00D1599D">
            <w:pPr>
              <w:tabs>
                <w:tab w:val="left" w:pos="110"/>
              </w:tabs>
              <w:rPr>
                <w:rFonts w:ascii="Arial" w:hAnsi="Arial" w:cs="Arial"/>
                <w:iCs/>
                <w:sz w:val="20"/>
              </w:rPr>
            </w:pPr>
          </w:p>
        </w:tc>
      </w:tr>
      <w:tr w:rsidR="00D24B22">
        <w:trPr>
          <w:cantSplit/>
          <w:trHeight w:val="591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vAlign w:val="center"/>
          </w:tcPr>
          <w:p w:rsidR="00D24B22" w:rsidRDefault="00D24B22">
            <w:pPr>
              <w:tabs>
                <w:tab w:val="left" w:pos="110"/>
              </w:tabs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Obligation de formation inhérente au poste et au maintien des habilitations            oui  </w:t>
            </w:r>
            <w:r>
              <w:rPr>
                <w:rFonts w:ascii="Arial" w:hAnsi="Arial" w:cs="Arial"/>
                <w:sz w:val="20"/>
              </w:rPr>
              <w:sym w:font="Symbol" w:char="F0FF"/>
            </w:r>
            <w:r>
              <w:rPr>
                <w:rFonts w:ascii="Arial" w:hAnsi="Arial" w:cs="Arial"/>
                <w:sz w:val="20"/>
              </w:rPr>
              <w:t xml:space="preserve">           non </w:t>
            </w:r>
            <w:r w:rsidR="00F93010">
              <w:rPr>
                <w:rFonts w:ascii="Arial" w:hAnsi="Arial" w:cs="Arial"/>
                <w:sz w:val="20"/>
              </w:rPr>
              <w:t>x</w:t>
            </w:r>
            <w:r>
              <w:rPr>
                <w:rFonts w:ascii="Arial" w:hAnsi="Arial" w:cs="Arial"/>
                <w:sz w:val="20"/>
              </w:rPr>
              <w:sym w:font="Symbol" w:char="F0FF"/>
            </w:r>
            <w:r>
              <w:rPr>
                <w:rFonts w:ascii="Arial" w:hAnsi="Arial" w:cs="Arial"/>
                <w:sz w:val="20"/>
              </w:rPr>
              <w:t xml:space="preserve">    </w:t>
            </w:r>
          </w:p>
        </w:tc>
      </w:tr>
    </w:tbl>
    <w:p w:rsidR="00D24B22" w:rsidRDefault="00D24B22"/>
    <w:tbl>
      <w:tblPr>
        <w:tblW w:w="1080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D24B22">
        <w:trPr>
          <w:cantSplit/>
          <w:trHeight w:val="319"/>
        </w:trPr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24B22" w:rsidRDefault="00D24B22">
            <w:pPr>
              <w:keepNext/>
              <w:outlineLvl w:val="6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INDÉMNITÉS PARTICULIÈRES LIÉES AU POSTE</w:t>
            </w:r>
          </w:p>
        </w:tc>
      </w:tr>
      <w:tr w:rsidR="00D24B22">
        <w:trPr>
          <w:cantSplit/>
          <w:trHeight w:val="1129"/>
        </w:trPr>
        <w:tc>
          <w:tcPr>
            <w:tcW w:w="10800" w:type="dxa"/>
          </w:tcPr>
          <w:p w:rsidR="00D24B22" w:rsidRDefault="00F93010">
            <w:pPr>
              <w:pStyle w:val="Commentaire"/>
              <w:tabs>
                <w:tab w:val="left" w:pos="2372"/>
                <w:tab w:val="left" w:pos="7444"/>
              </w:tabs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- NBI :   </w:t>
            </w:r>
            <w:r w:rsidR="00157B45">
              <w:rPr>
                <w:rFonts w:ascii="Arial" w:hAnsi="Arial" w:cs="Arial"/>
                <w:szCs w:val="24"/>
              </w:rPr>
              <w:t>OUI</w:t>
            </w:r>
          </w:p>
          <w:p w:rsidR="00D24B22" w:rsidRDefault="00D24B22">
            <w:pPr>
              <w:tabs>
                <w:tab w:val="left" w:pos="3475"/>
                <w:tab w:val="left" w:pos="3900"/>
                <w:tab w:val="left" w:pos="4751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Indemnité d’exercice des missions : </w:t>
            </w:r>
            <w:r>
              <w:rPr>
                <w:rFonts w:ascii="Arial" w:hAnsi="Arial" w:cs="Arial"/>
                <w:sz w:val="20"/>
              </w:rPr>
              <w:tab/>
              <w:t xml:space="preserve"> NON</w:t>
            </w:r>
            <w:r>
              <w:rPr>
                <w:rFonts w:ascii="Arial" w:hAnsi="Arial" w:cs="Arial"/>
                <w:sz w:val="20"/>
              </w:rPr>
              <w:tab/>
              <w:t xml:space="preserve"> </w:t>
            </w:r>
          </w:p>
          <w:p w:rsidR="00D24B22" w:rsidRDefault="00E40A18">
            <w:pPr>
              <w:tabs>
                <w:tab w:val="left" w:pos="3475"/>
                <w:tab w:val="left" w:pos="3900"/>
                <w:tab w:val="left" w:pos="4751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Prime d’encadrement : </w:t>
            </w:r>
            <w:r>
              <w:rPr>
                <w:rFonts w:ascii="Arial" w:hAnsi="Arial" w:cs="Arial"/>
                <w:sz w:val="20"/>
              </w:rPr>
              <w:tab/>
              <w:t xml:space="preserve"> OUI</w:t>
            </w:r>
            <w:r w:rsidR="00D24B22">
              <w:rPr>
                <w:rFonts w:ascii="Arial" w:hAnsi="Arial" w:cs="Arial"/>
                <w:sz w:val="20"/>
              </w:rPr>
              <w:tab/>
              <w:t xml:space="preserve"> </w:t>
            </w:r>
          </w:p>
          <w:p w:rsidR="00A26A2D" w:rsidRDefault="00D24B22" w:rsidP="00A26A2D">
            <w:pPr>
              <w:tabs>
                <w:tab w:val="left" w:pos="3475"/>
                <w:tab w:val="left" w:pos="3900"/>
                <w:tab w:val="left" w:pos="4751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Indemnité de fonction :</w:t>
            </w:r>
            <w:r>
              <w:rPr>
                <w:rFonts w:ascii="Arial" w:hAnsi="Arial" w:cs="Arial"/>
                <w:sz w:val="20"/>
              </w:rPr>
              <w:tab/>
              <w:t xml:space="preserve"> NON</w:t>
            </w:r>
            <w:r>
              <w:rPr>
                <w:rFonts w:ascii="Arial" w:hAnsi="Arial" w:cs="Arial"/>
                <w:sz w:val="20"/>
              </w:rPr>
              <w:tab/>
            </w:r>
          </w:p>
          <w:p w:rsidR="00D24B22" w:rsidRDefault="004731BC" w:rsidP="00A26A2D">
            <w:pPr>
              <w:tabs>
                <w:tab w:val="left" w:pos="3475"/>
                <w:tab w:val="left" w:pos="3900"/>
                <w:tab w:val="left" w:pos="4751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="003461C9">
              <w:rPr>
                <w:rFonts w:ascii="Arial" w:hAnsi="Arial" w:cs="Arial"/>
                <w:sz w:val="20"/>
              </w:rPr>
              <w:t>Autres : Prime</w:t>
            </w:r>
            <w:r>
              <w:rPr>
                <w:rFonts w:ascii="Arial" w:hAnsi="Arial" w:cs="Arial"/>
                <w:sz w:val="20"/>
              </w:rPr>
              <w:t xml:space="preserve"> de service octroyée aux personnels stagiaires et titulaires de la fonction publique hospitalière</w:t>
            </w:r>
          </w:p>
        </w:tc>
      </w:tr>
    </w:tbl>
    <w:p w:rsidR="00D24B22" w:rsidRDefault="00D24B22">
      <w:pPr>
        <w:rPr>
          <w:rFonts w:ascii="Arial" w:hAnsi="Arial" w:cs="Arial"/>
          <w:sz w:val="20"/>
        </w:rPr>
      </w:pPr>
    </w:p>
    <w:tbl>
      <w:tblPr>
        <w:tblW w:w="1080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3243"/>
        <w:gridCol w:w="4137"/>
      </w:tblGrid>
      <w:tr w:rsidR="00D24B22">
        <w:tc>
          <w:tcPr>
            <w:tcW w:w="3420" w:type="dxa"/>
            <w:shd w:val="pct10" w:color="auto" w:fill="E0E0E0"/>
            <w:vAlign w:val="center"/>
          </w:tcPr>
          <w:p w:rsidR="00D24B22" w:rsidRDefault="00D24B2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et avis du Chef de service</w:t>
            </w:r>
          </w:p>
        </w:tc>
        <w:tc>
          <w:tcPr>
            <w:tcW w:w="3243" w:type="dxa"/>
            <w:shd w:val="pct10" w:color="auto" w:fill="E0E0E0"/>
            <w:vAlign w:val="center"/>
          </w:tcPr>
          <w:p w:rsidR="00D24B22" w:rsidRDefault="00D24B2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et avis du Directeur</w:t>
            </w:r>
          </w:p>
        </w:tc>
        <w:tc>
          <w:tcPr>
            <w:tcW w:w="4137" w:type="dxa"/>
            <w:shd w:val="pct10" w:color="auto" w:fill="E0E0E0"/>
            <w:vAlign w:val="center"/>
          </w:tcPr>
          <w:p w:rsidR="00D24B22" w:rsidRDefault="005A7E38" w:rsidP="005A332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3107F">
              <w:rPr>
                <w:rFonts w:ascii="Arial" w:hAnsi="Arial" w:cs="Arial"/>
                <w:b/>
                <w:sz w:val="22"/>
                <w:szCs w:val="22"/>
              </w:rPr>
              <w:t xml:space="preserve">Date et avis du Directeur Général Adjoint </w:t>
            </w:r>
          </w:p>
        </w:tc>
      </w:tr>
      <w:tr w:rsidR="00D24B22">
        <w:trPr>
          <w:trHeight w:val="598"/>
        </w:trPr>
        <w:tc>
          <w:tcPr>
            <w:tcW w:w="3420" w:type="dxa"/>
          </w:tcPr>
          <w:p w:rsidR="00D24B22" w:rsidRDefault="00D24B22">
            <w:pPr>
              <w:rPr>
                <w:rFonts w:ascii="Arial" w:hAnsi="Arial" w:cs="Arial"/>
                <w:sz w:val="20"/>
              </w:rPr>
            </w:pPr>
          </w:p>
          <w:p w:rsidR="00D24B22" w:rsidRDefault="00D24B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43" w:type="dxa"/>
          </w:tcPr>
          <w:p w:rsidR="00D24B22" w:rsidRDefault="00D24B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37" w:type="dxa"/>
          </w:tcPr>
          <w:p w:rsidR="00D24B22" w:rsidRDefault="00D24B22">
            <w:pPr>
              <w:rPr>
                <w:rFonts w:ascii="Arial" w:hAnsi="Arial" w:cs="Arial"/>
                <w:sz w:val="20"/>
              </w:rPr>
            </w:pPr>
          </w:p>
        </w:tc>
      </w:tr>
    </w:tbl>
    <w:p w:rsidR="00D24B22" w:rsidRDefault="00D24B22">
      <w:pPr>
        <w:jc w:val="center"/>
        <w:rPr>
          <w:rFonts w:ascii="Arial" w:hAnsi="Arial" w:cs="Arial"/>
          <w:b/>
          <w:bCs/>
          <w:sz w:val="20"/>
        </w:rPr>
      </w:pPr>
    </w:p>
    <w:p w:rsidR="00D24B22" w:rsidRDefault="00D24B22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CADRE RÉSERVE A LA DIRECTION DES RESSOURCES HUMAINES</w:t>
      </w:r>
    </w:p>
    <w:p w:rsidR="00D24B22" w:rsidRDefault="00D24B22">
      <w:pPr>
        <w:jc w:val="center"/>
        <w:rPr>
          <w:rFonts w:ascii="Arial" w:hAnsi="Arial" w:cs="Arial"/>
          <w:b/>
          <w:bCs/>
          <w:sz w:val="20"/>
        </w:rPr>
      </w:pPr>
    </w:p>
    <w:tbl>
      <w:tblPr>
        <w:tblW w:w="1080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3063"/>
        <w:gridCol w:w="4137"/>
      </w:tblGrid>
      <w:tr w:rsidR="00D24B22">
        <w:tc>
          <w:tcPr>
            <w:tcW w:w="3600" w:type="dxa"/>
            <w:shd w:val="pct10" w:color="auto" w:fill="E0E0E0"/>
            <w:vAlign w:val="center"/>
          </w:tcPr>
          <w:p w:rsidR="00D24B22" w:rsidRDefault="00D24B2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AVIS</w:t>
            </w:r>
          </w:p>
        </w:tc>
        <w:tc>
          <w:tcPr>
            <w:tcW w:w="3063" w:type="dxa"/>
            <w:shd w:val="pct10" w:color="auto" w:fill="E0E0E0"/>
            <w:vAlign w:val="center"/>
          </w:tcPr>
          <w:p w:rsidR="00D24B22" w:rsidRDefault="00D24B2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4137" w:type="dxa"/>
            <w:shd w:val="pct10" w:color="auto" w:fill="E0E0E0"/>
            <w:vAlign w:val="center"/>
          </w:tcPr>
          <w:p w:rsidR="00D24B22" w:rsidRDefault="00D24B2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</w:t>
            </w:r>
          </w:p>
        </w:tc>
      </w:tr>
      <w:tr w:rsidR="00D24B22">
        <w:trPr>
          <w:trHeight w:val="660"/>
        </w:trPr>
        <w:tc>
          <w:tcPr>
            <w:tcW w:w="3600" w:type="dxa"/>
          </w:tcPr>
          <w:p w:rsidR="00D24B22" w:rsidRDefault="00D24B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3" w:type="dxa"/>
          </w:tcPr>
          <w:p w:rsidR="00D24B22" w:rsidRDefault="00D24B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37" w:type="dxa"/>
          </w:tcPr>
          <w:p w:rsidR="00D24B22" w:rsidRDefault="00D24B22">
            <w:pPr>
              <w:rPr>
                <w:rFonts w:ascii="Arial" w:hAnsi="Arial" w:cs="Arial"/>
                <w:sz w:val="20"/>
              </w:rPr>
            </w:pPr>
          </w:p>
        </w:tc>
      </w:tr>
    </w:tbl>
    <w:p w:rsidR="00D24B22" w:rsidRPr="005667A9" w:rsidRDefault="00D24B22" w:rsidP="005667A9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NB : Ce descriptif de poste ne saurait être exhaustif et est susceptible d'évolution</w:t>
      </w:r>
    </w:p>
    <w:sectPr w:rsidR="00D24B22" w:rsidRPr="005667A9">
      <w:footerReference w:type="default" r:id="rId10"/>
      <w:pgSz w:w="11907" w:h="17010" w:code="9"/>
      <w:pgMar w:top="426" w:right="1134" w:bottom="709" w:left="1134" w:header="709" w:footer="224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F05" w:rsidRDefault="000E5F05">
      <w:r>
        <w:separator/>
      </w:r>
    </w:p>
  </w:endnote>
  <w:endnote w:type="continuationSeparator" w:id="0">
    <w:p w:rsidR="000E5F05" w:rsidRDefault="000E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B22" w:rsidRDefault="000912D6">
    <w:pPr>
      <w:pStyle w:val="Pieddepage"/>
    </w:pPr>
    <w:r>
      <w:rPr>
        <w:rFonts w:ascii="Arial" w:hAnsi="Arial" w:cs="Arial"/>
        <w:sz w:val="16"/>
        <w:szCs w:val="16"/>
      </w:rPr>
      <w:t>Conseil département</w:t>
    </w:r>
    <w:r w:rsidR="00D24B22" w:rsidRPr="00011D10">
      <w:rPr>
        <w:rFonts w:ascii="Arial" w:hAnsi="Arial" w:cs="Arial"/>
        <w:sz w:val="16"/>
        <w:szCs w:val="16"/>
      </w:rPr>
      <w:t>al du Val-de-Marne –</w:t>
    </w:r>
    <w:r w:rsidR="00011D10" w:rsidRPr="00011D10">
      <w:rPr>
        <w:rFonts w:ascii="Arial" w:hAnsi="Arial" w:cs="Arial"/>
        <w:sz w:val="16"/>
        <w:szCs w:val="16"/>
      </w:rPr>
      <w:t xml:space="preserve"> Edition</w:t>
    </w:r>
    <w:r w:rsidR="00011D10">
      <w:rPr>
        <w:rFonts w:ascii="Arial" w:hAnsi="Arial" w:cs="Arial"/>
        <w:sz w:val="16"/>
        <w:szCs w:val="16"/>
      </w:rPr>
      <w:t xml:space="preserve"> </w:t>
    </w:r>
    <w:r w:rsidR="003461C9">
      <w:rPr>
        <w:rFonts w:ascii="Arial" w:hAnsi="Arial" w:cs="Arial"/>
        <w:sz w:val="16"/>
        <w:szCs w:val="16"/>
      </w:rPr>
      <w:t>2016</w:t>
    </w:r>
    <w:r w:rsidR="00011D10">
      <w:rPr>
        <w:rFonts w:ascii="Arial" w:hAnsi="Arial" w:cs="Arial"/>
        <w:i/>
        <w:sz w:val="16"/>
        <w:szCs w:val="16"/>
      </w:rPr>
      <w:t xml:space="preserve"> </w:t>
    </w:r>
    <w:r w:rsidR="00011D10">
      <w:rPr>
        <w:rFonts w:ascii="Arial" w:hAnsi="Arial" w:cs="Arial"/>
        <w:i/>
        <w:sz w:val="16"/>
        <w:szCs w:val="16"/>
      </w:rPr>
      <w:tab/>
    </w:r>
    <w:r w:rsidR="00011D10">
      <w:rPr>
        <w:rFonts w:ascii="Arial" w:hAnsi="Arial" w:cs="Arial"/>
        <w:i/>
        <w:sz w:val="16"/>
        <w:szCs w:val="16"/>
      </w:rPr>
      <w:tab/>
    </w:r>
    <w:r w:rsidR="003461C9">
      <w:rPr>
        <w:rFonts w:ascii="Arial" w:hAnsi="Arial" w:cs="Arial"/>
        <w:i/>
        <w:sz w:val="16"/>
        <w:szCs w:val="16"/>
      </w:rPr>
      <w:t>Libellé court RH – code RH (DRH)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F05" w:rsidRDefault="000E5F05">
      <w:r>
        <w:separator/>
      </w:r>
    </w:p>
  </w:footnote>
  <w:footnote w:type="continuationSeparator" w:id="0">
    <w:p w:rsidR="000E5F05" w:rsidRDefault="000E5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8061B98"/>
    <w:lvl w:ilvl="0">
      <w:numFmt w:val="decimal"/>
      <w:lvlText w:val="*"/>
      <w:lvlJc w:val="left"/>
    </w:lvl>
  </w:abstractNum>
  <w:abstractNum w:abstractNumId="1" w15:restartNumberingAfterBreak="0">
    <w:nsid w:val="01FE28FC"/>
    <w:multiLevelType w:val="hybridMultilevel"/>
    <w:tmpl w:val="E85CC0B8"/>
    <w:lvl w:ilvl="0" w:tplc="4C14E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659E7"/>
    <w:multiLevelType w:val="hybridMultilevel"/>
    <w:tmpl w:val="C8DAE4D8"/>
    <w:lvl w:ilvl="0" w:tplc="4C14EE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8A4068"/>
    <w:multiLevelType w:val="hybridMultilevel"/>
    <w:tmpl w:val="23722E96"/>
    <w:lvl w:ilvl="0" w:tplc="4C14E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A1596"/>
    <w:multiLevelType w:val="hybridMultilevel"/>
    <w:tmpl w:val="B4DE4E58"/>
    <w:lvl w:ilvl="0" w:tplc="4C14E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F5CD8"/>
    <w:multiLevelType w:val="hybridMultilevel"/>
    <w:tmpl w:val="6AD61182"/>
    <w:lvl w:ilvl="0" w:tplc="F8E86F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E5134"/>
    <w:multiLevelType w:val="hybridMultilevel"/>
    <w:tmpl w:val="F0BC1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B69DB"/>
    <w:multiLevelType w:val="hybridMultilevel"/>
    <w:tmpl w:val="BD9201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35116"/>
    <w:multiLevelType w:val="hybridMultilevel"/>
    <w:tmpl w:val="090A3EE6"/>
    <w:lvl w:ilvl="0" w:tplc="058C4A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92DE4"/>
    <w:multiLevelType w:val="hybridMultilevel"/>
    <w:tmpl w:val="22EC40B4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233B7"/>
    <w:multiLevelType w:val="hybridMultilevel"/>
    <w:tmpl w:val="55506D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E2C9F"/>
    <w:multiLevelType w:val="hybridMultilevel"/>
    <w:tmpl w:val="859C2B1E"/>
    <w:lvl w:ilvl="0" w:tplc="843C5A0A">
      <w:start w:val="1"/>
      <w:numFmt w:val="decimal"/>
      <w:lvlText w:val="%1-"/>
      <w:lvlJc w:val="left"/>
      <w:pPr>
        <w:ind w:left="716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36" w:hanging="360"/>
      </w:pPr>
    </w:lvl>
    <w:lvl w:ilvl="2" w:tplc="040C001B" w:tentative="1">
      <w:start w:val="1"/>
      <w:numFmt w:val="lowerRoman"/>
      <w:lvlText w:val="%3."/>
      <w:lvlJc w:val="right"/>
      <w:pPr>
        <w:ind w:left="2156" w:hanging="180"/>
      </w:pPr>
    </w:lvl>
    <w:lvl w:ilvl="3" w:tplc="040C000F" w:tentative="1">
      <w:start w:val="1"/>
      <w:numFmt w:val="decimal"/>
      <w:lvlText w:val="%4."/>
      <w:lvlJc w:val="left"/>
      <w:pPr>
        <w:ind w:left="2876" w:hanging="360"/>
      </w:pPr>
    </w:lvl>
    <w:lvl w:ilvl="4" w:tplc="040C0019" w:tentative="1">
      <w:start w:val="1"/>
      <w:numFmt w:val="lowerLetter"/>
      <w:lvlText w:val="%5."/>
      <w:lvlJc w:val="left"/>
      <w:pPr>
        <w:ind w:left="3596" w:hanging="360"/>
      </w:pPr>
    </w:lvl>
    <w:lvl w:ilvl="5" w:tplc="040C001B" w:tentative="1">
      <w:start w:val="1"/>
      <w:numFmt w:val="lowerRoman"/>
      <w:lvlText w:val="%6."/>
      <w:lvlJc w:val="right"/>
      <w:pPr>
        <w:ind w:left="4316" w:hanging="180"/>
      </w:pPr>
    </w:lvl>
    <w:lvl w:ilvl="6" w:tplc="040C000F" w:tentative="1">
      <w:start w:val="1"/>
      <w:numFmt w:val="decimal"/>
      <w:lvlText w:val="%7."/>
      <w:lvlJc w:val="left"/>
      <w:pPr>
        <w:ind w:left="5036" w:hanging="360"/>
      </w:pPr>
    </w:lvl>
    <w:lvl w:ilvl="7" w:tplc="040C0019" w:tentative="1">
      <w:start w:val="1"/>
      <w:numFmt w:val="lowerLetter"/>
      <w:lvlText w:val="%8."/>
      <w:lvlJc w:val="left"/>
      <w:pPr>
        <w:ind w:left="5756" w:hanging="360"/>
      </w:pPr>
    </w:lvl>
    <w:lvl w:ilvl="8" w:tplc="040C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2" w15:restartNumberingAfterBreak="0">
    <w:nsid w:val="42696947"/>
    <w:multiLevelType w:val="hybridMultilevel"/>
    <w:tmpl w:val="4030E30E"/>
    <w:lvl w:ilvl="0" w:tplc="BADC10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445F9"/>
    <w:multiLevelType w:val="hybridMultilevel"/>
    <w:tmpl w:val="63343F42"/>
    <w:lvl w:ilvl="0" w:tplc="4C14E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01352"/>
    <w:multiLevelType w:val="hybridMultilevel"/>
    <w:tmpl w:val="B5087932"/>
    <w:lvl w:ilvl="0" w:tplc="8A6E1F3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F54C0"/>
    <w:multiLevelType w:val="hybridMultilevel"/>
    <w:tmpl w:val="C2F261CA"/>
    <w:lvl w:ilvl="0" w:tplc="AA8065A4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500DF"/>
    <w:multiLevelType w:val="hybridMultilevel"/>
    <w:tmpl w:val="87B47A04"/>
    <w:lvl w:ilvl="0" w:tplc="CF52358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E4871"/>
    <w:multiLevelType w:val="hybridMultilevel"/>
    <w:tmpl w:val="40D80CC0"/>
    <w:lvl w:ilvl="0" w:tplc="444C7B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E0025"/>
    <w:multiLevelType w:val="hybridMultilevel"/>
    <w:tmpl w:val="4BE63B2E"/>
    <w:lvl w:ilvl="0" w:tplc="B36241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10D0E"/>
    <w:multiLevelType w:val="hybridMultilevel"/>
    <w:tmpl w:val="F990C622"/>
    <w:lvl w:ilvl="0" w:tplc="4C14E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33D09"/>
    <w:multiLevelType w:val="hybridMultilevel"/>
    <w:tmpl w:val="837EFC8E"/>
    <w:lvl w:ilvl="0" w:tplc="040C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62052E6F"/>
    <w:multiLevelType w:val="hybridMultilevel"/>
    <w:tmpl w:val="1932D1B4"/>
    <w:lvl w:ilvl="0" w:tplc="4C14E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E160E"/>
    <w:multiLevelType w:val="hybridMultilevel"/>
    <w:tmpl w:val="A55681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A281C"/>
    <w:multiLevelType w:val="hybridMultilevel"/>
    <w:tmpl w:val="035C44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9684D"/>
    <w:multiLevelType w:val="hybridMultilevel"/>
    <w:tmpl w:val="50F893DE"/>
    <w:lvl w:ilvl="0" w:tplc="4C14E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24393"/>
    <w:multiLevelType w:val="hybridMultilevel"/>
    <w:tmpl w:val="74EAB26A"/>
    <w:lvl w:ilvl="0" w:tplc="F1B8C9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17"/>
  </w:num>
  <w:num w:numId="6">
    <w:abstractNumId w:val="7"/>
  </w:num>
  <w:num w:numId="7">
    <w:abstractNumId w:val="22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21"/>
  </w:num>
  <w:num w:numId="13">
    <w:abstractNumId w:val="4"/>
  </w:num>
  <w:num w:numId="14">
    <w:abstractNumId w:val="1"/>
  </w:num>
  <w:num w:numId="15">
    <w:abstractNumId w:val="3"/>
  </w:num>
  <w:num w:numId="16">
    <w:abstractNumId w:val="19"/>
  </w:num>
  <w:num w:numId="17">
    <w:abstractNumId w:val="13"/>
  </w:num>
  <w:num w:numId="18">
    <w:abstractNumId w:val="8"/>
  </w:num>
  <w:num w:numId="19">
    <w:abstractNumId w:val="18"/>
  </w:num>
  <w:num w:numId="20">
    <w:abstractNumId w:val="14"/>
  </w:num>
  <w:num w:numId="21">
    <w:abstractNumId w:val="23"/>
  </w:num>
  <w:num w:numId="22">
    <w:abstractNumId w:val="15"/>
  </w:num>
  <w:num w:numId="23">
    <w:abstractNumId w:val="16"/>
  </w:num>
  <w:num w:numId="24">
    <w:abstractNumId w:val="11"/>
  </w:num>
  <w:num w:numId="25">
    <w:abstractNumId w:val="2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D77"/>
    <w:rsid w:val="00003219"/>
    <w:rsid w:val="00011D10"/>
    <w:rsid w:val="0004472E"/>
    <w:rsid w:val="00053816"/>
    <w:rsid w:val="00056413"/>
    <w:rsid w:val="00071FFC"/>
    <w:rsid w:val="000912D6"/>
    <w:rsid w:val="000A364E"/>
    <w:rsid w:val="000E5F05"/>
    <w:rsid w:val="000E5F67"/>
    <w:rsid w:val="000F153D"/>
    <w:rsid w:val="00103CAB"/>
    <w:rsid w:val="00106909"/>
    <w:rsid w:val="001479DF"/>
    <w:rsid w:val="00156DC1"/>
    <w:rsid w:val="00157B45"/>
    <w:rsid w:val="001649E4"/>
    <w:rsid w:val="00166505"/>
    <w:rsid w:val="001809F2"/>
    <w:rsid w:val="00197F66"/>
    <w:rsid w:val="001D22B0"/>
    <w:rsid w:val="001E060D"/>
    <w:rsid w:val="001F3B85"/>
    <w:rsid w:val="001F5118"/>
    <w:rsid w:val="002074D2"/>
    <w:rsid w:val="002355B9"/>
    <w:rsid w:val="00241D39"/>
    <w:rsid w:val="00252C99"/>
    <w:rsid w:val="00277BD7"/>
    <w:rsid w:val="002F6E6B"/>
    <w:rsid w:val="0030061D"/>
    <w:rsid w:val="003461C9"/>
    <w:rsid w:val="00351240"/>
    <w:rsid w:val="0036548A"/>
    <w:rsid w:val="003A57D3"/>
    <w:rsid w:val="003D2867"/>
    <w:rsid w:val="003E0E4E"/>
    <w:rsid w:val="00405E4B"/>
    <w:rsid w:val="0041381E"/>
    <w:rsid w:val="0045258D"/>
    <w:rsid w:val="00466DD7"/>
    <w:rsid w:val="004731BC"/>
    <w:rsid w:val="004B24CA"/>
    <w:rsid w:val="004B5994"/>
    <w:rsid w:val="004E2C9C"/>
    <w:rsid w:val="004E5C28"/>
    <w:rsid w:val="004F4BEA"/>
    <w:rsid w:val="005010E7"/>
    <w:rsid w:val="005357E5"/>
    <w:rsid w:val="005667A9"/>
    <w:rsid w:val="00571D99"/>
    <w:rsid w:val="00575F76"/>
    <w:rsid w:val="005875F8"/>
    <w:rsid w:val="005A3321"/>
    <w:rsid w:val="005A7E38"/>
    <w:rsid w:val="005B46FD"/>
    <w:rsid w:val="005D6CA4"/>
    <w:rsid w:val="005E4DDF"/>
    <w:rsid w:val="0065396A"/>
    <w:rsid w:val="00691A38"/>
    <w:rsid w:val="006D396E"/>
    <w:rsid w:val="006E569E"/>
    <w:rsid w:val="006F62BE"/>
    <w:rsid w:val="00713CA3"/>
    <w:rsid w:val="0073592D"/>
    <w:rsid w:val="00743D79"/>
    <w:rsid w:val="007653C8"/>
    <w:rsid w:val="00787BA8"/>
    <w:rsid w:val="007A0ACE"/>
    <w:rsid w:val="007A37E4"/>
    <w:rsid w:val="007A4DAC"/>
    <w:rsid w:val="007E7725"/>
    <w:rsid w:val="007F0D9C"/>
    <w:rsid w:val="007F554E"/>
    <w:rsid w:val="00811A07"/>
    <w:rsid w:val="00831883"/>
    <w:rsid w:val="00843381"/>
    <w:rsid w:val="00881BA3"/>
    <w:rsid w:val="0089537F"/>
    <w:rsid w:val="008D52A2"/>
    <w:rsid w:val="008E5F42"/>
    <w:rsid w:val="00907D77"/>
    <w:rsid w:val="00911DF8"/>
    <w:rsid w:val="009122FB"/>
    <w:rsid w:val="00954589"/>
    <w:rsid w:val="00971F01"/>
    <w:rsid w:val="00986DA2"/>
    <w:rsid w:val="00993B30"/>
    <w:rsid w:val="009C2DAC"/>
    <w:rsid w:val="009E0EFF"/>
    <w:rsid w:val="009E7FF1"/>
    <w:rsid w:val="00A26A2D"/>
    <w:rsid w:val="00A4626C"/>
    <w:rsid w:val="00A660A2"/>
    <w:rsid w:val="00A806B7"/>
    <w:rsid w:val="00AB6D4D"/>
    <w:rsid w:val="00B02FA3"/>
    <w:rsid w:val="00B64503"/>
    <w:rsid w:val="00BB0FB7"/>
    <w:rsid w:val="00BC504B"/>
    <w:rsid w:val="00BE2398"/>
    <w:rsid w:val="00BF2268"/>
    <w:rsid w:val="00C22EBA"/>
    <w:rsid w:val="00C56377"/>
    <w:rsid w:val="00CC262D"/>
    <w:rsid w:val="00CC3E34"/>
    <w:rsid w:val="00CC4423"/>
    <w:rsid w:val="00CD27E8"/>
    <w:rsid w:val="00D00E94"/>
    <w:rsid w:val="00D1599D"/>
    <w:rsid w:val="00D15A16"/>
    <w:rsid w:val="00D21E77"/>
    <w:rsid w:val="00D24B22"/>
    <w:rsid w:val="00D357B0"/>
    <w:rsid w:val="00D45A48"/>
    <w:rsid w:val="00D478CF"/>
    <w:rsid w:val="00D71DA1"/>
    <w:rsid w:val="00E04638"/>
    <w:rsid w:val="00E12601"/>
    <w:rsid w:val="00E2252C"/>
    <w:rsid w:val="00E35869"/>
    <w:rsid w:val="00E37DDE"/>
    <w:rsid w:val="00E40A18"/>
    <w:rsid w:val="00E657D4"/>
    <w:rsid w:val="00E65C23"/>
    <w:rsid w:val="00E7367F"/>
    <w:rsid w:val="00E746BA"/>
    <w:rsid w:val="00E74722"/>
    <w:rsid w:val="00E77CC7"/>
    <w:rsid w:val="00E84A52"/>
    <w:rsid w:val="00E90C0A"/>
    <w:rsid w:val="00E946A6"/>
    <w:rsid w:val="00EA60F0"/>
    <w:rsid w:val="00EC6515"/>
    <w:rsid w:val="00ED4BCC"/>
    <w:rsid w:val="00F32B93"/>
    <w:rsid w:val="00F5427A"/>
    <w:rsid w:val="00F547EB"/>
    <w:rsid w:val="00F66AA5"/>
    <w:rsid w:val="00F93010"/>
    <w:rsid w:val="00FA561D"/>
    <w:rsid w:val="00FB333D"/>
    <w:rsid w:val="00FD0226"/>
    <w:rsid w:val="00FD13C2"/>
    <w:rsid w:val="00FE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C90025A-1D6E-4C17-AB88-640D8C8F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3CAB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qFormat/>
    <w:pPr>
      <w:keepNext/>
      <w:ind w:left="110"/>
      <w:jc w:val="center"/>
      <w:outlineLvl w:val="2"/>
    </w:pPr>
    <w:rPr>
      <w:rFonts w:ascii="Calibri" w:hAnsi="Calibri" w:cs="Arial"/>
      <w:b/>
      <w:b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Calibri" w:hAnsi="Calibri" w:cs="Arial"/>
      <w:i/>
      <w:iCs/>
      <w:color w:val="FF0000"/>
      <w:sz w:val="20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Calibri" w:hAnsi="Calibri" w:cs="Arial"/>
      <w:b/>
      <w:bCs/>
      <w:i/>
      <w:iCs/>
      <w:sz w:val="20"/>
    </w:rPr>
  </w:style>
  <w:style w:type="paragraph" w:styleId="Titre6">
    <w:name w:val="heading 6"/>
    <w:basedOn w:val="Normal"/>
    <w:next w:val="Normal"/>
    <w:qFormat/>
    <w:pPr>
      <w:keepNext/>
      <w:ind w:left="-70"/>
      <w:outlineLvl w:val="5"/>
    </w:pPr>
    <w:rPr>
      <w:rFonts w:ascii="Calibri" w:hAnsi="Calibri" w:cs="Arial"/>
      <w:i/>
      <w:iCs/>
      <w:color w:val="FF0000"/>
      <w:sz w:val="20"/>
    </w:rPr>
  </w:style>
  <w:style w:type="paragraph" w:styleId="Titre7">
    <w:name w:val="heading 7"/>
    <w:basedOn w:val="Normal"/>
    <w:next w:val="Normal"/>
    <w:qFormat/>
    <w:pPr>
      <w:keepNext/>
      <w:ind w:hanging="540"/>
      <w:outlineLvl w:val="6"/>
    </w:pPr>
    <w:rPr>
      <w:rFonts w:ascii="Calibri" w:hAnsi="Calibri" w:cs="Arial"/>
      <w:b/>
      <w:bCs/>
      <w:sz w:val="20"/>
      <w:u w:val="single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Calibri" w:hAnsi="Calibri" w:cs="Arial"/>
      <w:sz w:val="20"/>
      <w:u w:val="singl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Calibri" w:hAnsi="Calibri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Retraitcorpsdetexte">
    <w:name w:val="Body Text Indent"/>
    <w:basedOn w:val="Normal"/>
    <w:semiHidden/>
    <w:pPr>
      <w:ind w:left="-70"/>
    </w:pPr>
    <w:rPr>
      <w:rFonts w:ascii="Calibri" w:hAnsi="Calibri" w:cs="Arial"/>
      <w:color w:val="FF0000"/>
      <w:sz w:val="20"/>
    </w:rPr>
  </w:style>
  <w:style w:type="character" w:styleId="Marquedecommentaire">
    <w:name w:val="annotation reference"/>
    <w:semiHidden/>
    <w:unhideWhenUsed/>
    <w:rPr>
      <w:sz w:val="16"/>
      <w:szCs w:val="16"/>
    </w:rPr>
  </w:style>
  <w:style w:type="paragraph" w:styleId="Commentaire">
    <w:name w:val="annotation text"/>
    <w:basedOn w:val="Normal"/>
    <w:unhideWhenUsed/>
    <w:rPr>
      <w:sz w:val="20"/>
      <w:szCs w:val="20"/>
    </w:rPr>
  </w:style>
  <w:style w:type="character" w:customStyle="1" w:styleId="CommentaireCar">
    <w:name w:val="Commentaire Car"/>
    <w:basedOn w:val="Policepardfaut"/>
  </w:style>
  <w:style w:type="paragraph" w:styleId="Objetducommentaire">
    <w:name w:val="annotation subject"/>
    <w:basedOn w:val="Commentaire"/>
    <w:next w:val="Commentaire"/>
    <w:unhideWhenUsed/>
    <w:rPr>
      <w:b/>
      <w:bCs/>
    </w:rPr>
  </w:style>
  <w:style w:type="character" w:customStyle="1" w:styleId="ObjetducommentaireCar">
    <w:name w:val="Objet du commentaire Car"/>
    <w:rPr>
      <w:b/>
      <w:bCs/>
    </w:rPr>
  </w:style>
  <w:style w:type="paragraph" w:styleId="Textedebulles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</w:rPr>
  </w:style>
  <w:style w:type="paragraph" w:styleId="Rvision">
    <w:name w:val="Revision"/>
    <w:hidden/>
    <w:semiHidden/>
    <w:rPr>
      <w:sz w:val="24"/>
      <w:szCs w:val="24"/>
    </w:rPr>
  </w:style>
  <w:style w:type="paragraph" w:styleId="Corpsdetexte">
    <w:name w:val="Body Text"/>
    <w:basedOn w:val="Normal"/>
    <w:semiHidden/>
    <w:unhideWhenUsed/>
    <w:rPr>
      <w:rFonts w:ascii="Calibri" w:hAnsi="Calibri" w:cs="Arial"/>
      <w:b/>
      <w:i/>
      <w:sz w:val="20"/>
    </w:rPr>
  </w:style>
  <w:style w:type="character" w:customStyle="1" w:styleId="CorpsdetexteCar">
    <w:name w:val="Corps de texte Car"/>
    <w:rPr>
      <w:rFonts w:ascii="Calibri" w:hAnsi="Calibri" w:cs="Arial"/>
      <w:b/>
      <w:i/>
      <w:szCs w:val="24"/>
    </w:rPr>
  </w:style>
  <w:style w:type="paragraph" w:styleId="Corpsdetexte2">
    <w:name w:val="Body Text 2"/>
    <w:basedOn w:val="Normal"/>
    <w:unhideWhenUsed/>
    <w:rPr>
      <w:rFonts w:ascii="Calibri" w:hAnsi="Calibri" w:cs="Arial"/>
      <w:iCs/>
      <w:sz w:val="20"/>
    </w:rPr>
  </w:style>
  <w:style w:type="character" w:customStyle="1" w:styleId="Corpsdetexte2Car">
    <w:name w:val="Corps de texte 2 Car"/>
    <w:rPr>
      <w:rFonts w:ascii="Calibri" w:hAnsi="Calibri" w:cs="Arial"/>
      <w:iCs/>
      <w:szCs w:val="24"/>
    </w:rPr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4"/>
      <w:szCs w:val="24"/>
    </w:rPr>
  </w:style>
  <w:style w:type="paragraph" w:styleId="Pieddepag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4"/>
      <w:szCs w:val="24"/>
    </w:rPr>
  </w:style>
  <w:style w:type="paragraph" w:styleId="Corpsdetexte3">
    <w:name w:val="Body Text 3"/>
    <w:basedOn w:val="Normal"/>
    <w:semiHidden/>
    <w:unhideWhenUsed/>
    <w:pPr>
      <w:jc w:val="both"/>
    </w:pPr>
    <w:rPr>
      <w:rFonts w:ascii="Calibri" w:hAnsi="Calibri" w:cs="Arial"/>
      <w:b/>
      <w:sz w:val="20"/>
    </w:rPr>
  </w:style>
  <w:style w:type="character" w:customStyle="1" w:styleId="Corpsdetexte3Car">
    <w:name w:val="Corps de texte 3 Car"/>
    <w:rPr>
      <w:rFonts w:ascii="Calibri" w:hAnsi="Calibri" w:cs="Arial"/>
      <w:b/>
      <w:szCs w:val="24"/>
    </w:rPr>
  </w:style>
  <w:style w:type="character" w:customStyle="1" w:styleId="Titre2Car">
    <w:name w:val="Titre 2 Car"/>
    <w:rPr>
      <w:rFonts w:ascii="Arial" w:hAnsi="Arial" w:cs="Arial"/>
      <w:b/>
      <w:bCs/>
      <w:sz w:val="24"/>
      <w:szCs w:val="24"/>
    </w:rPr>
  </w:style>
  <w:style w:type="character" w:styleId="Lienhypertexte">
    <w:name w:val="Hyperlink"/>
    <w:uiPriority w:val="99"/>
    <w:unhideWhenUsed/>
    <w:rsid w:val="00CC3E3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93010"/>
    <w:pPr>
      <w:ind w:left="708"/>
    </w:pPr>
  </w:style>
  <w:style w:type="paragraph" w:customStyle="1" w:styleId="Default">
    <w:name w:val="Default"/>
    <w:rsid w:val="00157B4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3D2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E22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oly.cortez@valdemarne.fr%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EC8C8-DE2D-4107-A4B0-DDEE47CB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1446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POSTE</vt:lpstr>
    </vt:vector>
  </TitlesOfParts>
  <Company>CG94</Company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POSTE</dc:title>
  <dc:creator>Conseil Général</dc:creator>
  <cp:lastModifiedBy>Lateb, Macilia</cp:lastModifiedBy>
  <cp:revision>2</cp:revision>
  <cp:lastPrinted>2022-09-28T07:55:00Z</cp:lastPrinted>
  <dcterms:created xsi:type="dcterms:W3CDTF">2025-06-25T12:37:00Z</dcterms:created>
  <dcterms:modified xsi:type="dcterms:W3CDTF">2025-06-25T12:37:00Z</dcterms:modified>
</cp:coreProperties>
</file>